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F95E" w14:textId="77777777" w:rsidR="00A21DC0" w:rsidRDefault="00A21DC0" w:rsidP="00B15BEF">
      <w:pPr>
        <w:spacing w:line="360" w:lineRule="auto"/>
      </w:pPr>
      <w:bookmarkStart w:id="0" w:name="_GoBack"/>
      <w:bookmarkEnd w:id="0"/>
    </w:p>
    <w:p w14:paraId="36D34B10" w14:textId="77777777" w:rsidR="00C47913" w:rsidRDefault="00C47913" w:rsidP="00B15BEF">
      <w:pPr>
        <w:spacing w:line="360" w:lineRule="auto"/>
      </w:pPr>
    </w:p>
    <w:p w14:paraId="62F37C54" w14:textId="77777777" w:rsidR="00B15BEF" w:rsidRDefault="00B628D5" w:rsidP="00B15BEF">
      <w:pPr>
        <w:spacing w:line="360" w:lineRule="auto"/>
      </w:pPr>
      <w:r>
        <w:t xml:space="preserve"> </w:t>
      </w:r>
    </w:p>
    <w:p w14:paraId="31F5825A" w14:textId="77777777" w:rsidR="00B15BEF" w:rsidRDefault="00B15BEF" w:rsidP="00B15BEF">
      <w:pPr>
        <w:spacing w:line="360" w:lineRule="auto"/>
      </w:pPr>
    </w:p>
    <w:p w14:paraId="32967663" w14:textId="050CA149" w:rsidR="00B15BEF" w:rsidRPr="00822A20" w:rsidRDefault="00B15BEF" w:rsidP="00822A20">
      <w:pPr>
        <w:spacing w:line="360" w:lineRule="auto"/>
        <w:jc w:val="center"/>
        <w:rPr>
          <w:b/>
        </w:rPr>
      </w:pPr>
      <w:r w:rsidRPr="00822A20">
        <w:rPr>
          <w:b/>
        </w:rPr>
        <w:t>The</w:t>
      </w:r>
      <w:r w:rsidR="006C41B2" w:rsidRPr="00822A20">
        <w:rPr>
          <w:b/>
        </w:rPr>
        <w:t xml:space="preserve"> </w:t>
      </w:r>
      <w:r w:rsidR="0051739C">
        <w:rPr>
          <w:b/>
        </w:rPr>
        <w:t>Wolverhampton City Council</w:t>
      </w:r>
      <w:r w:rsidRPr="00822A20">
        <w:rPr>
          <w:b/>
        </w:rPr>
        <w:t xml:space="preserve"> </w:t>
      </w:r>
      <w:r w:rsidR="006B317A">
        <w:rPr>
          <w:b/>
        </w:rPr>
        <w:t>(</w:t>
      </w:r>
      <w:bookmarkStart w:id="1" w:name="_Hlk62805190"/>
      <w:r w:rsidR="00603AB2" w:rsidRPr="00603AB2">
        <w:rPr>
          <w:b/>
        </w:rPr>
        <w:t xml:space="preserve">Land to the Rear of </w:t>
      </w:r>
      <w:r w:rsidR="00603AB2" w:rsidRPr="00603AB2">
        <w:rPr>
          <w:b/>
          <w:bCs/>
        </w:rPr>
        <w:t>Two and a Half Clifford Street</w:t>
      </w:r>
      <w:bookmarkEnd w:id="1"/>
      <w:r w:rsidRPr="00822A20">
        <w:rPr>
          <w:b/>
        </w:rPr>
        <w:t>)</w:t>
      </w:r>
    </w:p>
    <w:p w14:paraId="51487693" w14:textId="77777777" w:rsidR="00B15BEF" w:rsidRPr="00822A20" w:rsidRDefault="00B15BEF" w:rsidP="00822A20">
      <w:pPr>
        <w:spacing w:line="360" w:lineRule="auto"/>
        <w:jc w:val="center"/>
        <w:rPr>
          <w:b/>
        </w:rPr>
      </w:pPr>
      <w:r w:rsidRPr="00822A20">
        <w:rPr>
          <w:b/>
        </w:rPr>
        <w:t xml:space="preserve">Compulsory Purchase Order </w:t>
      </w:r>
      <w:r w:rsidR="00CC046F" w:rsidRPr="00822A20">
        <w:rPr>
          <w:b/>
        </w:rPr>
        <w:t>20</w:t>
      </w:r>
      <w:r w:rsidR="00603AB2">
        <w:rPr>
          <w:b/>
        </w:rPr>
        <w:t>21</w:t>
      </w:r>
    </w:p>
    <w:p w14:paraId="63F9D199" w14:textId="77777777" w:rsidR="002F294A" w:rsidRPr="00822A20" w:rsidRDefault="002F294A" w:rsidP="00822A20">
      <w:pPr>
        <w:spacing w:line="360" w:lineRule="auto"/>
        <w:jc w:val="center"/>
        <w:rPr>
          <w:b/>
        </w:rPr>
      </w:pPr>
    </w:p>
    <w:p w14:paraId="01EABF84" w14:textId="77777777" w:rsidR="002F294A" w:rsidRPr="00822A20" w:rsidRDefault="002F294A" w:rsidP="00822A20">
      <w:pPr>
        <w:spacing w:line="360" w:lineRule="auto"/>
        <w:jc w:val="center"/>
        <w:rPr>
          <w:b/>
        </w:rPr>
      </w:pPr>
      <w:r w:rsidRPr="00822A20">
        <w:rPr>
          <w:b/>
        </w:rPr>
        <w:t>The Housing Act 1985</w:t>
      </w:r>
    </w:p>
    <w:p w14:paraId="25C1D1C5" w14:textId="77777777" w:rsidR="002F294A" w:rsidRPr="00822A20" w:rsidRDefault="002F294A" w:rsidP="00822A20">
      <w:pPr>
        <w:spacing w:line="360" w:lineRule="auto"/>
        <w:jc w:val="center"/>
        <w:rPr>
          <w:b/>
        </w:rPr>
      </w:pPr>
      <w:r w:rsidRPr="00822A20">
        <w:rPr>
          <w:b/>
        </w:rPr>
        <w:t>And the Acquisition of Land Act 1981</w:t>
      </w:r>
    </w:p>
    <w:p w14:paraId="1799297E" w14:textId="77777777" w:rsidR="00B15BEF" w:rsidRPr="00822A20" w:rsidRDefault="00B15BEF" w:rsidP="00822A20">
      <w:pPr>
        <w:spacing w:line="360" w:lineRule="auto"/>
        <w:jc w:val="center"/>
        <w:rPr>
          <w:b/>
        </w:rPr>
      </w:pPr>
    </w:p>
    <w:p w14:paraId="69D996B8" w14:textId="77777777" w:rsidR="00B15BEF" w:rsidRPr="00822A20" w:rsidRDefault="00B15BEF" w:rsidP="00822A20">
      <w:pPr>
        <w:spacing w:line="360" w:lineRule="auto"/>
        <w:jc w:val="center"/>
        <w:rPr>
          <w:b/>
          <w:sz w:val="28"/>
          <w:szCs w:val="28"/>
        </w:rPr>
      </w:pPr>
      <w:r w:rsidRPr="00822A20">
        <w:rPr>
          <w:b/>
          <w:sz w:val="28"/>
          <w:szCs w:val="28"/>
        </w:rPr>
        <w:t>Statement of the</w:t>
      </w:r>
      <w:r w:rsidR="002F294A" w:rsidRPr="00822A20">
        <w:rPr>
          <w:b/>
          <w:sz w:val="28"/>
          <w:szCs w:val="28"/>
        </w:rPr>
        <w:t xml:space="preserve"> Case of the Acquiring Authority</w:t>
      </w:r>
    </w:p>
    <w:p w14:paraId="5B7809C7" w14:textId="77777777" w:rsidR="00B15BEF" w:rsidRDefault="00B15BEF" w:rsidP="00822A20">
      <w:pPr>
        <w:spacing w:line="360" w:lineRule="auto"/>
        <w:jc w:val="center"/>
      </w:pPr>
    </w:p>
    <w:p w14:paraId="271BF794" w14:textId="77777777" w:rsidR="00B15BEF" w:rsidRDefault="00B15BEF" w:rsidP="00B15BEF">
      <w:pPr>
        <w:spacing w:line="360" w:lineRule="auto"/>
        <w:jc w:val="center"/>
      </w:pPr>
    </w:p>
    <w:p w14:paraId="76F5ABE6" w14:textId="77777777" w:rsidR="00B15BEF" w:rsidRDefault="00B15BEF" w:rsidP="00B15BEF">
      <w:pPr>
        <w:spacing w:line="360" w:lineRule="auto"/>
      </w:pPr>
    </w:p>
    <w:p w14:paraId="49D08D2A" w14:textId="77777777" w:rsidR="00B15BEF" w:rsidRDefault="00B15BEF" w:rsidP="00B15BEF">
      <w:pPr>
        <w:spacing w:line="360" w:lineRule="auto"/>
      </w:pPr>
    </w:p>
    <w:p w14:paraId="60C472C6" w14:textId="77777777" w:rsidR="00B15BEF" w:rsidRDefault="00B15BEF" w:rsidP="00B15BEF">
      <w:pPr>
        <w:spacing w:line="360" w:lineRule="auto"/>
      </w:pPr>
    </w:p>
    <w:p w14:paraId="6B74130F" w14:textId="77777777" w:rsidR="00B15BEF" w:rsidRDefault="00B15BEF" w:rsidP="00B15BEF">
      <w:pPr>
        <w:spacing w:line="360" w:lineRule="auto"/>
      </w:pPr>
    </w:p>
    <w:p w14:paraId="5F0C0D53" w14:textId="77777777" w:rsidR="00B15BEF" w:rsidRDefault="00B15BEF" w:rsidP="00B15BEF">
      <w:pPr>
        <w:spacing w:line="360" w:lineRule="auto"/>
      </w:pPr>
    </w:p>
    <w:p w14:paraId="6C681220" w14:textId="77777777" w:rsidR="00B15BEF" w:rsidRDefault="00B15BEF" w:rsidP="00B15BEF">
      <w:pPr>
        <w:spacing w:line="360" w:lineRule="auto"/>
      </w:pPr>
    </w:p>
    <w:p w14:paraId="6F8C41D2" w14:textId="77777777" w:rsidR="00B15BEF" w:rsidRDefault="00B15BEF" w:rsidP="00B15BEF">
      <w:pPr>
        <w:spacing w:line="360" w:lineRule="auto"/>
      </w:pPr>
    </w:p>
    <w:p w14:paraId="72C5FA37" w14:textId="77777777" w:rsidR="00B15BEF" w:rsidRDefault="00B15BEF" w:rsidP="00B15BEF">
      <w:pPr>
        <w:spacing w:line="360" w:lineRule="auto"/>
      </w:pPr>
    </w:p>
    <w:p w14:paraId="301D0399" w14:textId="77777777" w:rsidR="00B15BEF" w:rsidRDefault="00B15BEF" w:rsidP="00B15BEF">
      <w:pPr>
        <w:spacing w:line="360" w:lineRule="auto"/>
      </w:pPr>
    </w:p>
    <w:p w14:paraId="641FC28C" w14:textId="77777777" w:rsidR="00B15BEF" w:rsidRDefault="00B15BEF" w:rsidP="00B15BEF">
      <w:pPr>
        <w:spacing w:line="360" w:lineRule="auto"/>
      </w:pPr>
    </w:p>
    <w:p w14:paraId="31775704" w14:textId="77777777" w:rsidR="00B15BEF" w:rsidRDefault="00B15BEF" w:rsidP="00B15BEF">
      <w:pPr>
        <w:spacing w:line="360" w:lineRule="auto"/>
      </w:pPr>
    </w:p>
    <w:p w14:paraId="4A520C58" w14:textId="77777777" w:rsidR="00B15BEF" w:rsidRDefault="00B15BEF" w:rsidP="00B15BEF">
      <w:pPr>
        <w:spacing w:line="360" w:lineRule="auto"/>
      </w:pPr>
    </w:p>
    <w:p w14:paraId="48B06848" w14:textId="77777777" w:rsidR="00B15BEF" w:rsidRDefault="00B15BEF" w:rsidP="00B15BEF">
      <w:pPr>
        <w:spacing w:line="360" w:lineRule="auto"/>
      </w:pPr>
    </w:p>
    <w:p w14:paraId="329D639B" w14:textId="77777777" w:rsidR="00B15BEF" w:rsidRDefault="00B15BEF" w:rsidP="00B15BEF">
      <w:pPr>
        <w:spacing w:line="360" w:lineRule="auto"/>
      </w:pPr>
    </w:p>
    <w:p w14:paraId="5B02F5CB" w14:textId="77777777" w:rsidR="00B15BEF" w:rsidRDefault="00B15BEF" w:rsidP="00B15BEF">
      <w:pPr>
        <w:spacing w:line="360" w:lineRule="auto"/>
      </w:pPr>
    </w:p>
    <w:p w14:paraId="1B9C4756" w14:textId="77777777" w:rsidR="00603AB2" w:rsidRDefault="00603AB2" w:rsidP="00B15BEF">
      <w:pPr>
        <w:spacing w:line="360" w:lineRule="auto"/>
      </w:pPr>
    </w:p>
    <w:p w14:paraId="556978DF" w14:textId="77777777" w:rsidR="00603AB2" w:rsidRDefault="00603AB2" w:rsidP="00B15BEF">
      <w:pPr>
        <w:spacing w:line="360" w:lineRule="auto"/>
      </w:pPr>
    </w:p>
    <w:p w14:paraId="4A4ED98E" w14:textId="77777777" w:rsidR="00B15BEF" w:rsidRDefault="00B15BEF" w:rsidP="00B15BEF">
      <w:pPr>
        <w:spacing w:line="360" w:lineRule="auto"/>
      </w:pPr>
    </w:p>
    <w:p w14:paraId="4DFCEE8F" w14:textId="77777777" w:rsidR="00B15BEF" w:rsidRDefault="00B15BEF" w:rsidP="00B15BEF">
      <w:pPr>
        <w:spacing w:line="360" w:lineRule="auto"/>
      </w:pPr>
    </w:p>
    <w:p w14:paraId="7B58B2D8" w14:textId="77777777" w:rsidR="00FC7105" w:rsidRDefault="00FC7105" w:rsidP="000C768C">
      <w:pPr>
        <w:numPr>
          <w:ilvl w:val="0"/>
          <w:numId w:val="2"/>
        </w:numPr>
        <w:spacing w:line="360" w:lineRule="auto"/>
        <w:rPr>
          <w:b/>
        </w:rPr>
      </w:pPr>
      <w:r>
        <w:rPr>
          <w:b/>
        </w:rPr>
        <w:lastRenderedPageBreak/>
        <w:t>Introduction</w:t>
      </w:r>
    </w:p>
    <w:p w14:paraId="14D212F0" w14:textId="77777777" w:rsidR="002C56F1" w:rsidRDefault="002C56F1" w:rsidP="002C56F1">
      <w:pPr>
        <w:spacing w:line="360" w:lineRule="auto"/>
        <w:ind w:left="-720"/>
        <w:rPr>
          <w:b/>
        </w:rPr>
      </w:pPr>
    </w:p>
    <w:p w14:paraId="5A2D4E70" w14:textId="28673BF0" w:rsidR="002C56F1" w:rsidRDefault="002C56F1" w:rsidP="000C768C">
      <w:pPr>
        <w:numPr>
          <w:ilvl w:val="1"/>
          <w:numId w:val="2"/>
        </w:numPr>
        <w:spacing w:line="360" w:lineRule="auto"/>
      </w:pPr>
      <w:r>
        <w:t xml:space="preserve">This is the Statement of Case of Wolverhampton </w:t>
      </w:r>
      <w:r w:rsidR="0051739C">
        <w:t xml:space="preserve">City </w:t>
      </w:r>
      <w:r>
        <w:t xml:space="preserve">Council (‘the </w:t>
      </w:r>
    </w:p>
    <w:p w14:paraId="172702F2" w14:textId="63C5E4AE" w:rsidR="00660F2F" w:rsidRPr="002C56F1" w:rsidRDefault="002C56F1" w:rsidP="00660F2F">
      <w:pPr>
        <w:spacing w:line="360" w:lineRule="auto"/>
      </w:pPr>
      <w:r>
        <w:t xml:space="preserve">Council’) in its capacity as acquiring authority for the making of the </w:t>
      </w:r>
      <w:r w:rsidR="004646F0">
        <w:t>Wolverhampton City</w:t>
      </w:r>
      <w:r>
        <w:t xml:space="preserve"> Council (</w:t>
      </w:r>
      <w:bookmarkStart w:id="2" w:name="_Hlk62805451"/>
      <w:r w:rsidR="00CC456A" w:rsidRPr="00CC456A">
        <w:t>Land to the Rear of Two and a Half Clifford Street</w:t>
      </w:r>
      <w:bookmarkEnd w:id="2"/>
      <w:r>
        <w:t>) Compulsory Purchase Orde</w:t>
      </w:r>
      <w:r w:rsidR="005D67B6">
        <w:t>r</w:t>
      </w:r>
      <w:r>
        <w:t xml:space="preserve"> </w:t>
      </w:r>
      <w:r w:rsidR="00893A37">
        <w:t>14 January</w:t>
      </w:r>
      <w:r w:rsidR="00CC456A">
        <w:t xml:space="preserve"> 2020</w:t>
      </w:r>
      <w:r>
        <w:t xml:space="preserve"> (‘the Order’) pursuant to the Council’s resolution for the compulsory ac</w:t>
      </w:r>
      <w:r w:rsidR="005D67B6">
        <w:t>quisition</w:t>
      </w:r>
      <w:r>
        <w:t xml:space="preserve"> </w:t>
      </w:r>
      <w:r w:rsidR="005D67B6">
        <w:t xml:space="preserve">(Appendix 1) of the </w:t>
      </w:r>
      <w:r w:rsidR="00893A37" w:rsidRPr="00CC456A">
        <w:t>Land to the Rear of Two and a Half Clifford Street</w:t>
      </w:r>
      <w:r w:rsidR="00893A37">
        <w:t xml:space="preserve"> </w:t>
      </w:r>
      <w:r w:rsidR="005D67B6">
        <w:t>(‘the Order Property’).</w:t>
      </w:r>
    </w:p>
    <w:p w14:paraId="4EA8B2BD" w14:textId="77777777" w:rsidR="00B15BEF" w:rsidRDefault="00B15BEF" w:rsidP="007F69EB">
      <w:pPr>
        <w:spacing w:line="360" w:lineRule="auto"/>
      </w:pPr>
    </w:p>
    <w:p w14:paraId="38DDD8AC" w14:textId="5078F99E" w:rsidR="004D6432" w:rsidRDefault="00660F2F" w:rsidP="000C768C">
      <w:pPr>
        <w:numPr>
          <w:ilvl w:val="1"/>
          <w:numId w:val="2"/>
        </w:numPr>
        <w:spacing w:line="360" w:lineRule="auto"/>
      </w:pPr>
      <w:r>
        <w:t>The Order was submitted to the Secretary of Sta</w:t>
      </w:r>
      <w:r w:rsidR="00DF2179">
        <w:t>t</w:t>
      </w:r>
      <w:r>
        <w:t xml:space="preserve">e for Communities and Local Government </w:t>
      </w:r>
      <w:r w:rsidR="00DF2179">
        <w:t xml:space="preserve">(‘the Secretary of State’) for confirmation </w:t>
      </w:r>
      <w:r w:rsidR="006567E1">
        <w:t xml:space="preserve">and the Order was sealed on </w:t>
      </w:r>
      <w:r w:rsidR="00BE193E">
        <w:t>27</w:t>
      </w:r>
      <w:r w:rsidR="002F5E51" w:rsidRPr="002F5E51">
        <w:rPr>
          <w:vertAlign w:val="superscript"/>
        </w:rPr>
        <w:t>th</w:t>
      </w:r>
      <w:r w:rsidR="002F5E51">
        <w:t xml:space="preserve"> </w:t>
      </w:r>
      <w:r w:rsidR="00BE193E">
        <w:t>October</w:t>
      </w:r>
      <w:r w:rsidR="002F5E51">
        <w:t xml:space="preserve"> 2020,</w:t>
      </w:r>
      <w:r w:rsidR="00822A20">
        <w:t xml:space="preserve"> with receipt of objections requested by </w:t>
      </w:r>
      <w:r w:rsidR="00BE193E">
        <w:t>14 December</w:t>
      </w:r>
      <w:r w:rsidR="007F4C40">
        <w:t xml:space="preserve"> 20</w:t>
      </w:r>
      <w:r w:rsidR="00194136">
        <w:t>20</w:t>
      </w:r>
      <w:r w:rsidR="00822A20">
        <w:t xml:space="preserve"> </w:t>
      </w:r>
      <w:r w:rsidR="006567E1">
        <w:t>(Appendix 2)</w:t>
      </w:r>
      <w:r w:rsidR="00DF2179">
        <w:t>.  One obj</w:t>
      </w:r>
      <w:r w:rsidR="00822A20">
        <w:t>ection to the Order was received.</w:t>
      </w:r>
      <w:r w:rsidR="00DF2179">
        <w:t xml:space="preserve">  The </w:t>
      </w:r>
      <w:r w:rsidR="007E09E8">
        <w:t>Ministry</w:t>
      </w:r>
      <w:r w:rsidR="00D86686">
        <w:t xml:space="preserve"> of Housing, Communities and Local Government</w:t>
      </w:r>
      <w:r w:rsidR="00EC7627">
        <w:t xml:space="preserve"> </w:t>
      </w:r>
      <w:r w:rsidR="00F75C2A">
        <w:t xml:space="preserve">provided a copy of the objection </w:t>
      </w:r>
      <w:r w:rsidR="004D6432">
        <w:t>14 January 2021</w:t>
      </w:r>
      <w:r w:rsidR="002F468E">
        <w:t xml:space="preserve"> </w:t>
      </w:r>
      <w:r w:rsidR="00DF2179">
        <w:t>(Appendix 3)</w:t>
      </w:r>
      <w:r w:rsidR="004D6432">
        <w:t>.</w:t>
      </w:r>
    </w:p>
    <w:p w14:paraId="31CE1A6C" w14:textId="77777777" w:rsidR="00AE5273" w:rsidRDefault="004D6432" w:rsidP="004D6432">
      <w:pPr>
        <w:spacing w:line="360" w:lineRule="auto"/>
      </w:pPr>
      <w:r>
        <w:t xml:space="preserve">                                                                             </w:t>
      </w:r>
    </w:p>
    <w:p w14:paraId="4AD87634" w14:textId="77777777" w:rsidR="002F1249" w:rsidRDefault="00DF2179" w:rsidP="000C768C">
      <w:pPr>
        <w:numPr>
          <w:ilvl w:val="1"/>
          <w:numId w:val="2"/>
        </w:numPr>
        <w:spacing w:line="360" w:lineRule="auto"/>
      </w:pPr>
      <w:r>
        <w:t xml:space="preserve">This Statement sets out the Council’s case for the making of the Order as will be put before </w:t>
      </w:r>
      <w:r w:rsidR="002F1249">
        <w:t>the Inquiry.  Reference should also be made to the Council’s Statement of Reasons for making the Order (Appendix 4).</w:t>
      </w:r>
    </w:p>
    <w:p w14:paraId="6D3B81FA" w14:textId="77777777" w:rsidR="002F1249" w:rsidRDefault="002F1249" w:rsidP="002F1249">
      <w:pPr>
        <w:pStyle w:val="ListParagraph"/>
      </w:pPr>
    </w:p>
    <w:p w14:paraId="1EF652E7" w14:textId="77777777" w:rsidR="002F1249" w:rsidRPr="002F1249" w:rsidRDefault="002F1249" w:rsidP="000C768C">
      <w:pPr>
        <w:numPr>
          <w:ilvl w:val="0"/>
          <w:numId w:val="2"/>
        </w:numPr>
        <w:spacing w:line="360" w:lineRule="auto"/>
        <w:rPr>
          <w:b/>
        </w:rPr>
      </w:pPr>
      <w:r>
        <w:rPr>
          <w:b/>
        </w:rPr>
        <w:t>Description of the Order Land</w:t>
      </w:r>
    </w:p>
    <w:p w14:paraId="6AD71DCA" w14:textId="77777777" w:rsidR="00660F2F" w:rsidRDefault="00660F2F" w:rsidP="007F69EB">
      <w:pPr>
        <w:spacing w:line="360" w:lineRule="auto"/>
        <w:ind w:hanging="720"/>
      </w:pPr>
    </w:p>
    <w:p w14:paraId="599EBF39" w14:textId="477B116C" w:rsidR="00EE2D3D" w:rsidRPr="00EE2D3D" w:rsidRDefault="002F1249" w:rsidP="00EE2D3D">
      <w:pPr>
        <w:spacing w:line="360" w:lineRule="auto"/>
        <w:ind w:hanging="720"/>
        <w:rPr>
          <w:bCs/>
        </w:rPr>
      </w:pPr>
      <w:r>
        <w:t>2.1</w:t>
      </w:r>
      <w:r>
        <w:tab/>
      </w:r>
      <w:r w:rsidR="00EE2D3D" w:rsidRPr="00EE2D3D">
        <w:t xml:space="preserve">The Order land is to the rear of </w:t>
      </w:r>
      <w:r w:rsidR="00EE2D3D" w:rsidRPr="00EE2D3D">
        <w:rPr>
          <w:bCs/>
        </w:rPr>
        <w:t>Two and a Half Clifford Street, Whitmore Reans. WV6 0AB. Identified as areas B and C on the attached map</w:t>
      </w:r>
      <w:r w:rsidR="00C7344B">
        <w:rPr>
          <w:bCs/>
        </w:rPr>
        <w:t xml:space="preserve"> (Appendix 5)</w:t>
      </w:r>
      <w:r w:rsidR="00EE2D3D" w:rsidRPr="00EE2D3D">
        <w:rPr>
          <w:bCs/>
        </w:rPr>
        <w:t>. The Compulsory Purchase of area A on the attached map was confirmed</w:t>
      </w:r>
      <w:r w:rsidR="004B6131">
        <w:rPr>
          <w:bCs/>
        </w:rPr>
        <w:t xml:space="preserve"> on</w:t>
      </w:r>
      <w:r w:rsidR="00EE2D3D" w:rsidRPr="00EE2D3D">
        <w:rPr>
          <w:bCs/>
        </w:rPr>
        <w:t xml:space="preserve"> </w:t>
      </w:r>
      <w:r w:rsidR="004B6131">
        <w:rPr>
          <w:bCs/>
        </w:rPr>
        <w:t>9</w:t>
      </w:r>
      <w:r w:rsidR="00EE2D3D" w:rsidRPr="00EE2D3D">
        <w:rPr>
          <w:bCs/>
        </w:rPr>
        <w:t xml:space="preserve"> October 2018 and vested in Wolverhampton City Council 2 April 2019.   </w:t>
      </w:r>
    </w:p>
    <w:p w14:paraId="3A1ADCD4" w14:textId="77777777" w:rsidR="00B15BEF" w:rsidRDefault="00B15BEF" w:rsidP="00EE2D3D">
      <w:pPr>
        <w:spacing w:line="360" w:lineRule="auto"/>
        <w:ind w:hanging="720"/>
      </w:pPr>
    </w:p>
    <w:p w14:paraId="339672CE" w14:textId="77777777" w:rsidR="00EE2D3D" w:rsidRPr="00EE2D3D" w:rsidRDefault="00AC05E9" w:rsidP="00EE2D3D">
      <w:pPr>
        <w:spacing w:line="360" w:lineRule="auto"/>
        <w:ind w:hanging="720"/>
      </w:pPr>
      <w:r>
        <w:t>2</w:t>
      </w:r>
      <w:r w:rsidR="00B15BEF">
        <w:t>.2</w:t>
      </w:r>
      <w:r w:rsidR="00B15BEF">
        <w:tab/>
      </w:r>
      <w:r w:rsidR="00EE2D3D" w:rsidRPr="00EE2D3D">
        <w:t>On 14 January 2020 the Resources Panel of Wolverhampton City Council (“the Council”) resolved to acquire the Order land for housing purposes under Section 17 of the Housing Act 1985.  It was resolved to make a Compulsory Purchase Order to acquire the Order land and authorised its acquisition by agreement in advance of the confirmation of the Order where possible.</w:t>
      </w:r>
    </w:p>
    <w:p w14:paraId="2DBF0EBF" w14:textId="77777777" w:rsidR="00B15BEF" w:rsidRDefault="00B15BEF" w:rsidP="00EE2D3D">
      <w:pPr>
        <w:spacing w:line="360" w:lineRule="auto"/>
        <w:ind w:hanging="720"/>
      </w:pPr>
    </w:p>
    <w:p w14:paraId="15A57AEC" w14:textId="77777777" w:rsidR="00C7344B" w:rsidRPr="00C7344B" w:rsidRDefault="00AC05E9" w:rsidP="00C7344B">
      <w:pPr>
        <w:spacing w:line="360" w:lineRule="auto"/>
        <w:ind w:hanging="720"/>
      </w:pPr>
      <w:r>
        <w:lastRenderedPageBreak/>
        <w:t>2</w:t>
      </w:r>
      <w:r w:rsidR="00B15BEF">
        <w:t>.3</w:t>
      </w:r>
      <w:r w:rsidR="00B15BEF">
        <w:tab/>
      </w:r>
      <w:r w:rsidR="00C7344B" w:rsidRPr="00C7344B">
        <w:t xml:space="preserve">The Order land is in the Park Ward, in the Wolverhampton South West Parliamentary constituency, approximately 1-mile North West of Wolverhampton City Centre.  It is in an area of predominantly residential property. </w:t>
      </w:r>
    </w:p>
    <w:p w14:paraId="086978CB" w14:textId="77777777" w:rsidR="00B15BEF" w:rsidRDefault="00B15BEF" w:rsidP="00A32709">
      <w:pPr>
        <w:spacing w:line="360" w:lineRule="auto"/>
      </w:pPr>
    </w:p>
    <w:p w14:paraId="514BBB0B" w14:textId="77777777" w:rsidR="002B3711" w:rsidRDefault="00AC05E9" w:rsidP="002B3711">
      <w:pPr>
        <w:spacing w:line="360" w:lineRule="auto"/>
        <w:ind w:hanging="720"/>
      </w:pPr>
      <w:r>
        <w:t>2</w:t>
      </w:r>
      <w:r w:rsidR="007D06BE">
        <w:t>.5</w:t>
      </w:r>
      <w:r w:rsidR="007D06BE">
        <w:tab/>
        <w:t>The property</w:t>
      </w:r>
      <w:r w:rsidR="00A32709">
        <w:t xml:space="preserve"> and land</w:t>
      </w:r>
      <w:r w:rsidR="007D06BE">
        <w:t xml:space="preserve"> i</w:t>
      </w:r>
      <w:r w:rsidR="006A7B6B">
        <w:t xml:space="preserve">s in a popular </w:t>
      </w:r>
      <w:r w:rsidR="007D06BE">
        <w:t>residential area</w:t>
      </w:r>
      <w:r w:rsidR="00442536">
        <w:t xml:space="preserve"> and</w:t>
      </w:r>
      <w:r w:rsidR="002B3711">
        <w:t xml:space="preserve"> </w:t>
      </w:r>
      <w:r w:rsidR="00A32709">
        <w:t xml:space="preserve">its </w:t>
      </w:r>
      <w:r w:rsidR="00E956EF">
        <w:t>deteriorating condition</w:t>
      </w:r>
      <w:r w:rsidR="00E956EF" w:rsidRPr="00E956EF">
        <w:t xml:space="preserve"> </w:t>
      </w:r>
      <w:r w:rsidR="00E956EF">
        <w:t>has had a negative impact on the neighbourhood over the years it has remained vacant</w:t>
      </w:r>
      <w:r w:rsidR="003749A6">
        <w:t xml:space="preserve">.  It also </w:t>
      </w:r>
      <w:r w:rsidR="002B3711">
        <w:t>presents a visual detriment to the local amenities.</w:t>
      </w:r>
    </w:p>
    <w:p w14:paraId="615370C8" w14:textId="77777777" w:rsidR="00B15BEF" w:rsidRDefault="00B15BEF" w:rsidP="007F69EB">
      <w:pPr>
        <w:spacing w:line="360" w:lineRule="auto"/>
      </w:pPr>
    </w:p>
    <w:p w14:paraId="591A960D" w14:textId="77777777" w:rsidR="00B15BEF" w:rsidRPr="00E27F70" w:rsidRDefault="00AC05E9" w:rsidP="007F69EB">
      <w:pPr>
        <w:spacing w:line="360" w:lineRule="auto"/>
        <w:ind w:hanging="720"/>
        <w:rPr>
          <w:b/>
        </w:rPr>
      </w:pPr>
      <w:r>
        <w:rPr>
          <w:b/>
        </w:rPr>
        <w:t>3</w:t>
      </w:r>
      <w:r w:rsidR="00B15BEF">
        <w:rPr>
          <w:b/>
        </w:rPr>
        <w:t>.</w:t>
      </w:r>
      <w:r w:rsidR="00B15BEF">
        <w:rPr>
          <w:b/>
        </w:rPr>
        <w:tab/>
      </w:r>
      <w:r w:rsidR="00B15BEF" w:rsidRPr="00FA020A">
        <w:rPr>
          <w:b/>
        </w:rPr>
        <w:t>Special Considerations</w:t>
      </w:r>
      <w:r w:rsidR="00B30BF9">
        <w:rPr>
          <w:b/>
        </w:rPr>
        <w:t xml:space="preserve">  </w:t>
      </w:r>
    </w:p>
    <w:p w14:paraId="6BFB520D" w14:textId="77777777" w:rsidR="00B15BEF" w:rsidRDefault="00B15BEF" w:rsidP="007F69EB">
      <w:pPr>
        <w:spacing w:line="360" w:lineRule="auto"/>
      </w:pPr>
    </w:p>
    <w:p w14:paraId="2387BB0E" w14:textId="77777777" w:rsidR="00B15BEF" w:rsidRPr="0014451D" w:rsidRDefault="00AC05E9" w:rsidP="00F4762E">
      <w:pPr>
        <w:spacing w:line="360" w:lineRule="auto"/>
        <w:ind w:hanging="720"/>
        <w:rPr>
          <w:color w:val="000000"/>
        </w:rPr>
      </w:pPr>
      <w:r>
        <w:t>3</w:t>
      </w:r>
      <w:r w:rsidR="00B15BEF">
        <w:t>.</w:t>
      </w:r>
      <w:r w:rsidR="00E27F70">
        <w:t>1</w:t>
      </w:r>
      <w:r w:rsidR="00031270">
        <w:tab/>
      </w:r>
      <w:r w:rsidR="00C235C8">
        <w:rPr>
          <w:color w:val="000000"/>
        </w:rPr>
        <w:t xml:space="preserve">Our Council Plan 2019 – 2024 </w:t>
      </w:r>
      <w:r w:rsidR="00C235C8" w:rsidRPr="00222979">
        <w:rPr>
          <w:color w:val="000000"/>
        </w:rPr>
        <w:t xml:space="preserve">has a </w:t>
      </w:r>
      <w:r w:rsidR="00C235C8">
        <w:rPr>
          <w:color w:val="000000"/>
        </w:rPr>
        <w:t xml:space="preserve">strategic outcome </w:t>
      </w:r>
      <w:r w:rsidR="00C235C8" w:rsidRPr="00222979">
        <w:rPr>
          <w:color w:val="000000"/>
        </w:rPr>
        <w:t xml:space="preserve">to </w:t>
      </w:r>
      <w:r w:rsidR="00C235C8">
        <w:rPr>
          <w:color w:val="000000"/>
        </w:rPr>
        <w:t>deliver Better Homes for All</w:t>
      </w:r>
      <w:r w:rsidR="00DE5332">
        <w:rPr>
          <w:color w:val="000000"/>
        </w:rPr>
        <w:t xml:space="preserve"> </w:t>
      </w:r>
      <w:r w:rsidR="00DE5332" w:rsidRPr="00E62744">
        <w:rPr>
          <w:color w:val="000000"/>
        </w:rPr>
        <w:t xml:space="preserve">(Appendix </w:t>
      </w:r>
      <w:r w:rsidR="00A32709" w:rsidRPr="00E62744">
        <w:rPr>
          <w:color w:val="000000"/>
        </w:rPr>
        <w:t>6</w:t>
      </w:r>
      <w:r w:rsidR="00DE5332" w:rsidRPr="00E62744">
        <w:rPr>
          <w:color w:val="000000"/>
        </w:rPr>
        <w:t>)</w:t>
      </w:r>
      <w:r w:rsidR="00C235C8" w:rsidRPr="00E62744">
        <w:rPr>
          <w:color w:val="000000"/>
        </w:rPr>
        <w:t>.</w:t>
      </w:r>
      <w:r w:rsidR="00C235C8">
        <w:rPr>
          <w:color w:val="000000"/>
        </w:rPr>
        <w:t xml:space="preserve">  In order to deliver this, we need to maximise the availability of homes within the City and bring empty homes back into use</w:t>
      </w:r>
      <w:r w:rsidR="00B30BF9" w:rsidRPr="0014451D">
        <w:rPr>
          <w:color w:val="000000"/>
        </w:rPr>
        <w:t>.</w:t>
      </w:r>
    </w:p>
    <w:p w14:paraId="291FC527" w14:textId="77777777" w:rsidR="00B15BEF" w:rsidRDefault="00B15BEF" w:rsidP="007F69EB">
      <w:pPr>
        <w:spacing w:line="360" w:lineRule="auto"/>
      </w:pPr>
    </w:p>
    <w:p w14:paraId="42DB446E" w14:textId="77777777" w:rsidR="007574F5" w:rsidRDefault="00AC05E9" w:rsidP="007574F5">
      <w:pPr>
        <w:spacing w:line="360" w:lineRule="auto"/>
        <w:ind w:hanging="720"/>
      </w:pPr>
      <w:r>
        <w:t>3</w:t>
      </w:r>
      <w:r w:rsidR="00B15BEF">
        <w:t>.</w:t>
      </w:r>
      <w:r w:rsidR="00E27F70">
        <w:t>2</w:t>
      </w:r>
      <w:r w:rsidR="006A7B6B">
        <w:tab/>
      </w:r>
      <w:r w:rsidR="00B30BF9">
        <w:t xml:space="preserve">The </w:t>
      </w:r>
      <w:r w:rsidR="007574F5">
        <w:t>Better Homes for All 2019</w:t>
      </w:r>
      <w:r w:rsidR="004556EC">
        <w:t xml:space="preserve"> </w:t>
      </w:r>
      <w:r w:rsidR="007574F5">
        <w:t>- 2024, the Housing Strategy for Wolverhampton underpins this commitment and the acquisition of empty properties assists the Council in meeting its objectives as set out in the three key themes:</w:t>
      </w:r>
    </w:p>
    <w:p w14:paraId="70DD12F0" w14:textId="77777777" w:rsidR="007574F5" w:rsidRDefault="007574F5" w:rsidP="007574F5">
      <w:pPr>
        <w:spacing w:line="360" w:lineRule="auto"/>
        <w:ind w:hanging="720"/>
      </w:pPr>
    </w:p>
    <w:p w14:paraId="6C2C7F5D" w14:textId="77777777" w:rsidR="007574F5" w:rsidRDefault="007574F5" w:rsidP="000C768C">
      <w:pPr>
        <w:numPr>
          <w:ilvl w:val="0"/>
          <w:numId w:val="3"/>
        </w:numPr>
        <w:spacing w:line="360" w:lineRule="auto"/>
      </w:pPr>
      <w:r>
        <w:t xml:space="preserve">  Deliver more and better homes</w:t>
      </w:r>
    </w:p>
    <w:p w14:paraId="021F0E7F" w14:textId="328A67C4" w:rsidR="007574F5" w:rsidRDefault="007574F5" w:rsidP="000C768C">
      <w:pPr>
        <w:numPr>
          <w:ilvl w:val="0"/>
          <w:numId w:val="3"/>
        </w:numPr>
        <w:spacing w:line="360" w:lineRule="auto"/>
      </w:pPr>
      <w:r>
        <w:t xml:space="preserve">  Ensure Safe and Health</w:t>
      </w:r>
      <w:r w:rsidR="00583F18">
        <w:t>y</w:t>
      </w:r>
      <w:r>
        <w:t xml:space="preserve"> Homes</w:t>
      </w:r>
    </w:p>
    <w:p w14:paraId="7C7BCD6A" w14:textId="77777777" w:rsidR="007574F5" w:rsidRDefault="007574F5" w:rsidP="000C768C">
      <w:pPr>
        <w:numPr>
          <w:ilvl w:val="0"/>
          <w:numId w:val="3"/>
        </w:numPr>
        <w:spacing w:line="360" w:lineRule="auto"/>
      </w:pPr>
      <w:r>
        <w:t xml:space="preserve">  Provide access to secure homes</w:t>
      </w:r>
    </w:p>
    <w:p w14:paraId="34844CF4" w14:textId="77777777" w:rsidR="004556EC" w:rsidRDefault="004556EC" w:rsidP="004556EC">
      <w:pPr>
        <w:spacing w:line="360" w:lineRule="auto"/>
        <w:ind w:left="227"/>
      </w:pPr>
    </w:p>
    <w:p w14:paraId="5288F758" w14:textId="77777777" w:rsidR="00E27F70" w:rsidRDefault="003F7D95" w:rsidP="00223781">
      <w:pPr>
        <w:spacing w:line="360" w:lineRule="auto"/>
        <w:ind w:hanging="720"/>
      </w:pPr>
      <w:r>
        <w:t>3</w:t>
      </w:r>
      <w:r w:rsidR="007574F5">
        <w:t>.3</w:t>
      </w:r>
      <w:r w:rsidR="007574F5">
        <w:tab/>
        <w:t>The Strategic Housing Market Assessment sets out the growing overall requirement for housing in Wolverhampton</w:t>
      </w:r>
      <w:r w:rsidR="004556EC">
        <w:t>.</w:t>
      </w:r>
      <w:r w:rsidR="00486991">
        <w:t xml:space="preserve">  The Council’s Empty Homes Policy and Strategy Action Plan 2019-2024 </w:t>
      </w:r>
      <w:r w:rsidR="00C8604A">
        <w:t>supports the Council objective to as</w:t>
      </w:r>
      <w:r w:rsidR="005C3804">
        <w:t>s</w:t>
      </w:r>
      <w:r w:rsidR="00C8604A">
        <w:t>i</w:t>
      </w:r>
      <w:r w:rsidR="005C3804">
        <w:t>s</w:t>
      </w:r>
      <w:r w:rsidR="00C8604A">
        <w:t xml:space="preserve">t in bring the City’s long-term empty homes back into use </w:t>
      </w:r>
      <w:r w:rsidR="00C8604A" w:rsidRPr="00E62744">
        <w:t>(Appendix</w:t>
      </w:r>
      <w:r w:rsidR="00CE5E5C" w:rsidRPr="00E62744">
        <w:t xml:space="preserve"> </w:t>
      </w:r>
      <w:r w:rsidR="000A4824" w:rsidRPr="00E62744">
        <w:t>7</w:t>
      </w:r>
      <w:r w:rsidR="00C8604A" w:rsidRPr="00E62744">
        <w:t>)</w:t>
      </w:r>
      <w:r w:rsidR="00223781" w:rsidRPr="00E62744">
        <w:t>.</w:t>
      </w:r>
    </w:p>
    <w:p w14:paraId="6B85C87A" w14:textId="77777777" w:rsidR="00223781" w:rsidRDefault="00223781" w:rsidP="00223781">
      <w:pPr>
        <w:spacing w:line="360" w:lineRule="auto"/>
        <w:ind w:hanging="720"/>
      </w:pPr>
    </w:p>
    <w:p w14:paraId="0668E48A" w14:textId="77777777" w:rsidR="00A32709" w:rsidRDefault="00A32709" w:rsidP="00223781">
      <w:pPr>
        <w:spacing w:line="360" w:lineRule="auto"/>
        <w:ind w:hanging="720"/>
      </w:pPr>
    </w:p>
    <w:p w14:paraId="01142B1F" w14:textId="77777777" w:rsidR="00223781" w:rsidRDefault="00223781" w:rsidP="00223781">
      <w:pPr>
        <w:spacing w:line="360" w:lineRule="auto"/>
        <w:ind w:hanging="720"/>
      </w:pPr>
    </w:p>
    <w:p w14:paraId="7DC70572" w14:textId="77777777" w:rsidR="00223781" w:rsidRDefault="00223781" w:rsidP="00223781">
      <w:pPr>
        <w:spacing w:line="360" w:lineRule="auto"/>
        <w:ind w:hanging="720"/>
      </w:pPr>
    </w:p>
    <w:p w14:paraId="5728E7AA" w14:textId="77777777" w:rsidR="00AC05E9" w:rsidRDefault="00AC05E9" w:rsidP="004569F2">
      <w:pPr>
        <w:spacing w:line="360" w:lineRule="auto"/>
        <w:ind w:hanging="720"/>
        <w:rPr>
          <w:b/>
        </w:rPr>
      </w:pPr>
      <w:r>
        <w:rPr>
          <w:b/>
        </w:rPr>
        <w:t>4</w:t>
      </w:r>
      <w:r w:rsidR="00B15BEF">
        <w:rPr>
          <w:b/>
        </w:rPr>
        <w:t>.</w:t>
      </w:r>
      <w:r w:rsidR="00B15BEF">
        <w:rPr>
          <w:b/>
        </w:rPr>
        <w:tab/>
      </w:r>
      <w:r w:rsidR="00B15BEF" w:rsidRPr="000A69E9">
        <w:rPr>
          <w:b/>
        </w:rPr>
        <w:t>The Case for Compulsory Purchase</w:t>
      </w:r>
    </w:p>
    <w:p w14:paraId="574C56DF" w14:textId="77777777" w:rsidR="00B57D36" w:rsidRDefault="00B57D36" w:rsidP="00B57D36">
      <w:pPr>
        <w:spacing w:line="480" w:lineRule="auto"/>
        <w:jc w:val="both"/>
        <w:rPr>
          <w:b/>
        </w:rPr>
      </w:pPr>
    </w:p>
    <w:p w14:paraId="26AD9B5B" w14:textId="77777777" w:rsidR="00A32709" w:rsidRDefault="004569F2" w:rsidP="00596194">
      <w:pPr>
        <w:spacing w:line="360" w:lineRule="auto"/>
        <w:ind w:hanging="709"/>
        <w:jc w:val="both"/>
      </w:pPr>
      <w:r>
        <w:t>4.1</w:t>
      </w:r>
      <w:r>
        <w:tab/>
      </w:r>
      <w:r w:rsidR="00A32709" w:rsidRPr="00363A97">
        <w:t xml:space="preserve">It </w:t>
      </w:r>
      <w:r w:rsidR="00A32709">
        <w:t>remains</w:t>
      </w:r>
      <w:r w:rsidR="00A32709" w:rsidRPr="00363A97">
        <w:t xml:space="preserve"> the case of the Council that the refurbishment of the property </w:t>
      </w:r>
      <w:r w:rsidR="00A32709">
        <w:t xml:space="preserve">acquired via the previous CPO process </w:t>
      </w:r>
      <w:r w:rsidR="00A32709" w:rsidRPr="00363A97">
        <w:t xml:space="preserve">would be beneficial in terms of the economic, social and environmental well-being of the area. The Order Land is </w:t>
      </w:r>
      <w:r w:rsidR="00A32709">
        <w:t xml:space="preserve">to the rear of the original building acquired and there is no direct access to the areas identified on the attached map as B and C. </w:t>
      </w:r>
    </w:p>
    <w:p w14:paraId="6D2DAC93" w14:textId="77777777" w:rsidR="00B57D36" w:rsidRDefault="00B57D36" w:rsidP="00B57D36">
      <w:pPr>
        <w:spacing w:line="480" w:lineRule="auto"/>
        <w:ind w:hanging="709"/>
        <w:jc w:val="both"/>
      </w:pPr>
    </w:p>
    <w:p w14:paraId="0C427E4A" w14:textId="3D5FAE49" w:rsidR="00A32709" w:rsidRDefault="00B57D36" w:rsidP="00596194">
      <w:pPr>
        <w:spacing w:line="360" w:lineRule="auto"/>
        <w:ind w:hanging="709"/>
        <w:jc w:val="both"/>
      </w:pPr>
      <w:r>
        <w:t>4.2</w:t>
      </w:r>
      <w:r>
        <w:tab/>
      </w:r>
      <w:r w:rsidR="00A32709">
        <w:t>It is the case of the Council that the acquisition of areas B and C is necessary in order to bring forward both the regeneration of the whole site and to avoid future issues regarding the inaccessible areas to the rear</w:t>
      </w:r>
      <w:r w:rsidR="003B2A1E">
        <w:t xml:space="preserve"> and side of the site</w:t>
      </w:r>
      <w:r w:rsidR="00A32709">
        <w:t xml:space="preserve">. </w:t>
      </w:r>
    </w:p>
    <w:p w14:paraId="6DF38C29" w14:textId="77777777" w:rsidR="00B57D36" w:rsidRDefault="00B57D36" w:rsidP="00B57D36">
      <w:pPr>
        <w:spacing w:line="480" w:lineRule="auto"/>
        <w:jc w:val="both"/>
      </w:pPr>
    </w:p>
    <w:p w14:paraId="3354F256" w14:textId="4C327980" w:rsidR="00A32709" w:rsidRDefault="00B57D36" w:rsidP="00C60586">
      <w:pPr>
        <w:spacing w:line="360" w:lineRule="auto"/>
        <w:ind w:hanging="709"/>
        <w:jc w:val="both"/>
        <w:rPr>
          <w:rFonts w:cs="Arial"/>
        </w:rPr>
      </w:pPr>
      <w:r>
        <w:t>4.3</w:t>
      </w:r>
      <w:r>
        <w:tab/>
      </w:r>
      <w:r w:rsidR="00A32709">
        <w:t xml:space="preserve">There is </w:t>
      </w:r>
      <w:r w:rsidR="00A32709" w:rsidRPr="00363A97">
        <w:t xml:space="preserve">very little available social housing </w:t>
      </w:r>
      <w:r w:rsidR="00A32709">
        <w:t xml:space="preserve">in the area </w:t>
      </w:r>
      <w:r w:rsidR="00A32709" w:rsidRPr="00363A97">
        <w:t xml:space="preserve">and there is a proven demand for accommodation locally and across the City. </w:t>
      </w:r>
      <w:r w:rsidR="00C60586">
        <w:t>There are over 11</w:t>
      </w:r>
      <w:r w:rsidR="00A469ED">
        <w:t>,</w:t>
      </w:r>
      <w:r w:rsidR="00C60586">
        <w:t xml:space="preserve">700 currently on the waiting list for properties within Wolverhampton of these 5470 have a requirement for 1-bedroom and 3493 have a requirement for 2-bedroom properties. </w:t>
      </w:r>
      <w:r w:rsidR="00A32709" w:rsidRPr="00363A97">
        <w:t xml:space="preserve">The use of the property </w:t>
      </w:r>
      <w:r w:rsidR="00A32709">
        <w:t xml:space="preserve">(currently four flats) </w:t>
      </w:r>
      <w:r w:rsidR="00A32709" w:rsidRPr="00363A97">
        <w:t xml:space="preserve">for residential accommodation will facilitate </w:t>
      </w:r>
      <w:r w:rsidR="00A32709" w:rsidRPr="00363A97">
        <w:rPr>
          <w:rFonts w:cs="Arial"/>
        </w:rPr>
        <w:t xml:space="preserve">a quantitative and qualitative housing gain. </w:t>
      </w:r>
    </w:p>
    <w:p w14:paraId="5CE1A761" w14:textId="77777777" w:rsidR="00B57D36" w:rsidRDefault="00B57D36" w:rsidP="00B57D36">
      <w:pPr>
        <w:spacing w:line="480" w:lineRule="auto"/>
        <w:ind w:hanging="709"/>
        <w:jc w:val="both"/>
        <w:rPr>
          <w:rFonts w:cs="Arial"/>
        </w:rPr>
      </w:pPr>
    </w:p>
    <w:p w14:paraId="57DF21C8" w14:textId="77777777" w:rsidR="00B57D36" w:rsidRDefault="00A32709" w:rsidP="000C768C">
      <w:pPr>
        <w:numPr>
          <w:ilvl w:val="1"/>
          <w:numId w:val="5"/>
        </w:numPr>
        <w:spacing w:line="360" w:lineRule="auto"/>
        <w:ind w:left="0" w:hanging="709"/>
        <w:jc w:val="both"/>
        <w:rPr>
          <w:lang w:val="en"/>
        </w:rPr>
      </w:pPr>
      <w:r w:rsidRPr="00363A97">
        <w:rPr>
          <w:lang w:val="en"/>
        </w:rPr>
        <w:t>The improvement of the visual amenity of an area could be said to enhance social well- being by promoting participation in public life and there is evidence that vulnerable people feel more confident in using public spaces following refurbishment.</w:t>
      </w:r>
    </w:p>
    <w:p w14:paraId="261FE4ED" w14:textId="77777777" w:rsidR="00B57D36" w:rsidRDefault="00B57D36" w:rsidP="00B57D36">
      <w:pPr>
        <w:spacing w:line="480" w:lineRule="auto"/>
        <w:jc w:val="both"/>
        <w:rPr>
          <w:lang w:val="en"/>
        </w:rPr>
      </w:pPr>
    </w:p>
    <w:p w14:paraId="309E27D3" w14:textId="77777777" w:rsidR="00A32709" w:rsidRPr="00596194" w:rsidRDefault="00B57D36" w:rsidP="000C768C">
      <w:pPr>
        <w:numPr>
          <w:ilvl w:val="1"/>
          <w:numId w:val="5"/>
        </w:numPr>
        <w:spacing w:line="360" w:lineRule="auto"/>
        <w:ind w:left="0" w:hanging="709"/>
        <w:jc w:val="both"/>
        <w:rPr>
          <w:lang w:val="en"/>
        </w:rPr>
      </w:pPr>
      <w:r>
        <w:t>T</w:t>
      </w:r>
      <w:r w:rsidR="00A32709" w:rsidRPr="00363A97">
        <w:t xml:space="preserve">he Council asserts that the property will continue to be a drain on the public purse, is likely to attract nuisance/ crime, remain vulnerable to arson attack, increase the fear of crime for residents and have a detrimental effect on the surrounding properties until it is brought back into use.  </w:t>
      </w:r>
      <w:r w:rsidR="00A32709" w:rsidRPr="00363A97">
        <w:tab/>
      </w:r>
    </w:p>
    <w:p w14:paraId="3E6A8752" w14:textId="266520D8" w:rsidR="00596194" w:rsidRDefault="00596194" w:rsidP="00596194">
      <w:pPr>
        <w:pStyle w:val="ListParagraph"/>
        <w:rPr>
          <w:lang w:val="en"/>
        </w:rPr>
      </w:pPr>
    </w:p>
    <w:p w14:paraId="10A9B6F8" w14:textId="59DCF9EB" w:rsidR="00F40B28" w:rsidRDefault="00F40B28" w:rsidP="00596194">
      <w:pPr>
        <w:pStyle w:val="ListParagraph"/>
        <w:rPr>
          <w:lang w:val="en"/>
        </w:rPr>
      </w:pPr>
    </w:p>
    <w:p w14:paraId="0D6CA48F" w14:textId="77777777" w:rsidR="00F40B28" w:rsidRDefault="00F40B28" w:rsidP="00596194">
      <w:pPr>
        <w:pStyle w:val="ListParagraph"/>
        <w:rPr>
          <w:lang w:val="en"/>
        </w:rPr>
      </w:pPr>
    </w:p>
    <w:p w14:paraId="17D61B13" w14:textId="77777777" w:rsidR="00596194" w:rsidRPr="00B57D36" w:rsidRDefault="00596194" w:rsidP="00596194">
      <w:pPr>
        <w:spacing w:line="360" w:lineRule="auto"/>
        <w:jc w:val="both"/>
        <w:rPr>
          <w:lang w:val="en"/>
        </w:rPr>
      </w:pPr>
    </w:p>
    <w:p w14:paraId="0BD969EB" w14:textId="77777777" w:rsidR="00C734BA" w:rsidRDefault="00C734BA" w:rsidP="00C734BA">
      <w:pPr>
        <w:spacing w:line="360" w:lineRule="auto"/>
      </w:pPr>
    </w:p>
    <w:p w14:paraId="2EC110D3" w14:textId="77777777" w:rsidR="00871648" w:rsidRPr="00871648" w:rsidRDefault="00871648" w:rsidP="00871648">
      <w:pPr>
        <w:spacing w:line="360" w:lineRule="auto"/>
        <w:ind w:left="-709"/>
        <w:rPr>
          <w:b/>
        </w:rPr>
      </w:pPr>
      <w:r>
        <w:rPr>
          <w:b/>
        </w:rPr>
        <w:t>5</w:t>
      </w:r>
      <w:r w:rsidR="007C4848">
        <w:rPr>
          <w:b/>
        </w:rPr>
        <w:t>.</w:t>
      </w:r>
      <w:r>
        <w:rPr>
          <w:b/>
        </w:rPr>
        <w:tab/>
      </w:r>
      <w:r w:rsidRPr="001A3C05">
        <w:rPr>
          <w:b/>
        </w:rPr>
        <w:t>The Need and Demand for Housing in Wolverhampton</w:t>
      </w:r>
    </w:p>
    <w:p w14:paraId="3FAF27D3" w14:textId="77777777" w:rsidR="00871648" w:rsidRDefault="00871648" w:rsidP="00871648">
      <w:pPr>
        <w:pStyle w:val="ListParagraph"/>
        <w:rPr>
          <w:rFonts w:cs="Arial"/>
        </w:rPr>
      </w:pPr>
    </w:p>
    <w:p w14:paraId="7B6C59C4" w14:textId="77777777" w:rsidR="002A3ABE" w:rsidRDefault="002D0C83" w:rsidP="00871648">
      <w:pPr>
        <w:spacing w:line="360" w:lineRule="auto"/>
        <w:rPr>
          <w:rFonts w:cs="Arial"/>
        </w:rPr>
      </w:pPr>
      <w:r w:rsidRPr="002D0C83">
        <w:rPr>
          <w:rFonts w:cs="Arial"/>
        </w:rPr>
        <w:t xml:space="preserve">The City of Wolverhampton Council currently have 259 properties within the Park Ward, 103 are 1-bedroom flats/maisonettes, with 85 being 2-bedroom flats/maisonettes. </w:t>
      </w:r>
    </w:p>
    <w:p w14:paraId="11C092AE" w14:textId="77777777" w:rsidR="002A3ABE" w:rsidRDefault="002A3ABE" w:rsidP="00871648">
      <w:pPr>
        <w:spacing w:line="360" w:lineRule="auto"/>
        <w:rPr>
          <w:rFonts w:cs="Arial"/>
        </w:rPr>
      </w:pPr>
    </w:p>
    <w:p w14:paraId="796A62AE" w14:textId="7E49752D" w:rsidR="00871648" w:rsidRDefault="002A3ABE" w:rsidP="002A3ABE">
      <w:pPr>
        <w:spacing w:line="360" w:lineRule="auto"/>
        <w:ind w:hanging="709"/>
        <w:rPr>
          <w:rFonts w:cs="Arial"/>
        </w:rPr>
      </w:pPr>
      <w:r>
        <w:rPr>
          <w:rFonts w:cs="Arial"/>
        </w:rPr>
        <w:t>5.1</w:t>
      </w:r>
      <w:r>
        <w:rPr>
          <w:rFonts w:cs="Arial"/>
        </w:rPr>
        <w:tab/>
      </w:r>
      <w:r w:rsidR="001938EB" w:rsidRPr="001938EB">
        <w:rPr>
          <w:rFonts w:cs="Arial"/>
        </w:rPr>
        <w:t>During the period of January 2020 to December 2020 City of Wolverhampton Council received on average 80 bids per each flat let in Park ward.  A total of 3 1-bedroom or 2-bedroom flats were advertised to let during this period. A summary of Housing Need is Appendix 8.</w:t>
      </w:r>
    </w:p>
    <w:p w14:paraId="3E846C53" w14:textId="77777777" w:rsidR="001938EB" w:rsidRDefault="001938EB" w:rsidP="00871648">
      <w:pPr>
        <w:spacing w:line="360" w:lineRule="auto"/>
      </w:pPr>
    </w:p>
    <w:p w14:paraId="0158A673" w14:textId="37738546" w:rsidR="00B15BEF" w:rsidRDefault="000B07F4" w:rsidP="000C768C">
      <w:pPr>
        <w:numPr>
          <w:ilvl w:val="1"/>
          <w:numId w:val="6"/>
        </w:numPr>
        <w:spacing w:line="360" w:lineRule="auto"/>
        <w:ind w:left="0" w:hanging="709"/>
      </w:pPr>
      <w:r>
        <w:t>The c</w:t>
      </w:r>
      <w:r w:rsidR="00B15BEF">
        <w:t>ouncil’s view is that acquisition of this property will result i</w:t>
      </w:r>
      <w:r w:rsidR="002B5806">
        <w:t>n renovation and re-use of a property</w:t>
      </w:r>
      <w:r w:rsidR="00B15BEF">
        <w:t xml:space="preserve"> in a</w:t>
      </w:r>
      <w:r w:rsidR="00DA3A04">
        <w:t xml:space="preserve"> popular </w:t>
      </w:r>
      <w:r w:rsidR="00B15BEF">
        <w:t>area of the City</w:t>
      </w:r>
      <w:r w:rsidR="002B5806">
        <w:t>.  Confirmation of the Order will provide a valuable unit</w:t>
      </w:r>
      <w:r w:rsidR="00B235BB">
        <w:t>s</w:t>
      </w:r>
      <w:r w:rsidR="002B5806">
        <w:t xml:space="preserve"> of accommodation and the removal of the blight will go some way to assisting the increasing general demand in the area.</w:t>
      </w:r>
      <w:r w:rsidR="007F69EB">
        <w:t xml:space="preserve"> </w:t>
      </w:r>
      <w:r w:rsidR="002B5806">
        <w:t xml:space="preserve"> </w:t>
      </w:r>
      <w:r w:rsidR="007F69EB">
        <w:t>It will result in quant</w:t>
      </w:r>
      <w:r w:rsidR="00871648">
        <w:t>it</w:t>
      </w:r>
      <w:r w:rsidR="007F69EB">
        <w:t xml:space="preserve">ative gain, as well as </w:t>
      </w:r>
      <w:r w:rsidR="00B15BEF">
        <w:t>address</w:t>
      </w:r>
      <w:r w:rsidR="007F69EB">
        <w:t>ing</w:t>
      </w:r>
      <w:r w:rsidR="00B15BEF">
        <w:t xml:space="preserve"> the nuisance problems for the immediate neighbours. </w:t>
      </w:r>
    </w:p>
    <w:p w14:paraId="40F6395B" w14:textId="77777777" w:rsidR="00B15BEF" w:rsidRDefault="00B15BEF" w:rsidP="007F69EB">
      <w:pPr>
        <w:spacing w:line="360" w:lineRule="auto"/>
      </w:pPr>
    </w:p>
    <w:p w14:paraId="41033F03" w14:textId="77777777" w:rsidR="00B15BEF" w:rsidRDefault="007C4848" w:rsidP="00D668C2">
      <w:pPr>
        <w:spacing w:line="360" w:lineRule="auto"/>
        <w:ind w:hanging="720"/>
        <w:rPr>
          <w:b/>
        </w:rPr>
      </w:pPr>
      <w:r>
        <w:rPr>
          <w:b/>
        </w:rPr>
        <w:t>6</w:t>
      </w:r>
      <w:r w:rsidR="00B15BEF">
        <w:rPr>
          <w:b/>
        </w:rPr>
        <w:t>.</w:t>
      </w:r>
      <w:r w:rsidR="00B15BEF">
        <w:rPr>
          <w:b/>
        </w:rPr>
        <w:tab/>
      </w:r>
      <w:r w:rsidR="00B15BEF" w:rsidRPr="00DD67E6">
        <w:rPr>
          <w:b/>
        </w:rPr>
        <w:t>Proposals for the Land</w:t>
      </w:r>
      <w:r w:rsidR="00B15BEF">
        <w:rPr>
          <w:b/>
        </w:rPr>
        <w:t xml:space="preserve"> and Planning Position</w:t>
      </w:r>
    </w:p>
    <w:p w14:paraId="34952B0F" w14:textId="77777777" w:rsidR="00D668C2" w:rsidRPr="00D668C2" w:rsidRDefault="00D668C2" w:rsidP="00D668C2">
      <w:pPr>
        <w:spacing w:line="360" w:lineRule="auto"/>
        <w:ind w:hanging="720"/>
        <w:rPr>
          <w:b/>
        </w:rPr>
      </w:pPr>
    </w:p>
    <w:p w14:paraId="59A1B78A" w14:textId="77777777" w:rsidR="00256AFF" w:rsidRPr="00256AFF" w:rsidRDefault="007C4848" w:rsidP="00256AFF">
      <w:pPr>
        <w:tabs>
          <w:tab w:val="num" w:pos="0"/>
        </w:tabs>
        <w:spacing w:line="360" w:lineRule="auto"/>
        <w:ind w:hanging="720"/>
      </w:pPr>
      <w:r>
        <w:t>6</w:t>
      </w:r>
      <w:r w:rsidR="00B15BEF">
        <w:t>.1</w:t>
      </w:r>
      <w:r w:rsidR="00B15BEF">
        <w:tab/>
      </w:r>
      <w:r w:rsidR="00256AFF" w:rsidRPr="00256AFF">
        <w:t xml:space="preserve">Should the Order be confirmed; it is intended that areas A, B and C will be registered as one title and the assembled site will be sold on to a developer/ Housing Association. Any disposal by the Council will contain a contractual clause to ensure the property is brought back into use within a reasonable timescale. On the advice of Development Control, the contract will also specify solely residential use.  </w:t>
      </w:r>
    </w:p>
    <w:p w14:paraId="2C0B01D9" w14:textId="77777777" w:rsidR="00256AFF" w:rsidRPr="00256AFF" w:rsidRDefault="00256AFF" w:rsidP="00256AFF">
      <w:pPr>
        <w:tabs>
          <w:tab w:val="num" w:pos="0"/>
        </w:tabs>
        <w:spacing w:line="360" w:lineRule="auto"/>
        <w:ind w:hanging="720"/>
      </w:pPr>
    </w:p>
    <w:p w14:paraId="3D52BE12" w14:textId="77777777" w:rsidR="00256AFF" w:rsidRPr="00256AFF" w:rsidRDefault="00256AFF" w:rsidP="00256AFF">
      <w:pPr>
        <w:tabs>
          <w:tab w:val="num" w:pos="0"/>
        </w:tabs>
        <w:spacing w:line="360" w:lineRule="auto"/>
        <w:ind w:hanging="720"/>
      </w:pPr>
      <w:r>
        <w:t>6.2</w:t>
      </w:r>
      <w:r>
        <w:tab/>
      </w:r>
      <w:r w:rsidRPr="00256AFF">
        <w:t xml:space="preserve">Compliance with any necessary approvals will be an additional contractual clause in any sale agreement. </w:t>
      </w:r>
    </w:p>
    <w:p w14:paraId="2A528305" w14:textId="77777777" w:rsidR="00256AFF" w:rsidRPr="00256AFF" w:rsidRDefault="00256AFF" w:rsidP="00256AFF">
      <w:pPr>
        <w:tabs>
          <w:tab w:val="num" w:pos="0"/>
        </w:tabs>
        <w:spacing w:line="360" w:lineRule="auto"/>
        <w:ind w:hanging="720"/>
      </w:pPr>
    </w:p>
    <w:p w14:paraId="50513B94" w14:textId="77777777" w:rsidR="00B64B98" w:rsidRDefault="00256AFF" w:rsidP="00256AFF">
      <w:pPr>
        <w:tabs>
          <w:tab w:val="num" w:pos="0"/>
        </w:tabs>
        <w:spacing w:line="360" w:lineRule="auto"/>
        <w:ind w:hanging="720"/>
      </w:pPr>
      <w:r>
        <w:t>6.3</w:t>
      </w:r>
      <w:r>
        <w:tab/>
      </w:r>
      <w:r w:rsidRPr="00256AFF">
        <w:t>This Compulsory Purchase should be considered alongside the previously confirmed Order</w:t>
      </w:r>
      <w:r w:rsidR="002F4E57">
        <w:t xml:space="preserve"> which was confirmed unopposed (</w:t>
      </w:r>
      <w:r w:rsidR="000A4824">
        <w:t>Appendix 9)</w:t>
      </w:r>
      <w:r w:rsidRPr="00256AFF">
        <w:t>.</w:t>
      </w:r>
      <w:r w:rsidR="00320E44">
        <w:t xml:space="preserve"> The Statement of Reasons for the </w:t>
      </w:r>
      <w:r w:rsidR="00A34C33">
        <w:t xml:space="preserve">confirmed order is </w:t>
      </w:r>
      <w:r w:rsidR="00083F93">
        <w:t xml:space="preserve">Appendix 10. </w:t>
      </w:r>
    </w:p>
    <w:p w14:paraId="2BC8D528" w14:textId="52A630D4" w:rsidR="000D0A5A" w:rsidRDefault="000D0A5A" w:rsidP="00256AFF">
      <w:pPr>
        <w:tabs>
          <w:tab w:val="num" w:pos="0"/>
        </w:tabs>
        <w:spacing w:line="360" w:lineRule="auto"/>
        <w:ind w:hanging="720"/>
      </w:pPr>
    </w:p>
    <w:p w14:paraId="4CAC11ED" w14:textId="79C5FD13" w:rsidR="000D0A5A" w:rsidRDefault="000D0A5A" w:rsidP="00256AFF">
      <w:pPr>
        <w:tabs>
          <w:tab w:val="num" w:pos="0"/>
        </w:tabs>
        <w:spacing w:line="360" w:lineRule="auto"/>
        <w:ind w:hanging="720"/>
      </w:pPr>
      <w:r>
        <w:t>6.4</w:t>
      </w:r>
      <w:r>
        <w:tab/>
        <w:t xml:space="preserve">The initial CPO (area A) </w:t>
      </w:r>
      <w:r w:rsidR="007376DB">
        <w:t>was taken into the ownership of the Council by way of a General Vesting Declaration</w:t>
      </w:r>
      <w:r w:rsidR="0006644B">
        <w:t xml:space="preserve"> (</w:t>
      </w:r>
      <w:r w:rsidR="00A53645">
        <w:t>Appendix 11)</w:t>
      </w:r>
      <w:r w:rsidR="00E620D3">
        <w:t>.</w:t>
      </w:r>
      <w:r w:rsidR="00A53645">
        <w:t xml:space="preserve"> </w:t>
      </w:r>
      <w:r w:rsidR="00960992">
        <w:t>The c</w:t>
      </w:r>
      <w:r w:rsidR="00A53645">
        <w:t xml:space="preserve">urrent Land </w:t>
      </w:r>
      <w:r w:rsidR="00945B15">
        <w:t xml:space="preserve">Registry </w:t>
      </w:r>
      <w:r w:rsidR="00311FD3">
        <w:t>T</w:t>
      </w:r>
      <w:r w:rsidR="00945B15">
        <w:t xml:space="preserve">itle and </w:t>
      </w:r>
      <w:r w:rsidR="00311FD3">
        <w:t>T</w:t>
      </w:r>
      <w:r w:rsidR="00945B15">
        <w:t xml:space="preserve">itle </w:t>
      </w:r>
      <w:r w:rsidR="00311FD3">
        <w:t>P</w:t>
      </w:r>
      <w:r w:rsidR="00945B15">
        <w:t>lan</w:t>
      </w:r>
      <w:r w:rsidR="00311FD3">
        <w:t xml:space="preserve"> for the initial CPO</w:t>
      </w:r>
      <w:r w:rsidR="00945B15">
        <w:t xml:space="preserve"> is Appendix 12. </w:t>
      </w:r>
      <w:r w:rsidR="007376DB">
        <w:t xml:space="preserve"> </w:t>
      </w:r>
      <w:r>
        <w:t xml:space="preserve"> </w:t>
      </w:r>
    </w:p>
    <w:p w14:paraId="53B74C72" w14:textId="53582E0D" w:rsidR="00020EBE" w:rsidRDefault="00320E44" w:rsidP="00256AFF">
      <w:pPr>
        <w:tabs>
          <w:tab w:val="num" w:pos="0"/>
        </w:tabs>
        <w:spacing w:line="360" w:lineRule="auto"/>
        <w:ind w:hanging="720"/>
        <w:rPr>
          <w:b/>
        </w:rPr>
      </w:pPr>
      <w:r>
        <w:t xml:space="preserve"> </w:t>
      </w:r>
      <w:r w:rsidR="00256AFF" w:rsidRPr="00256AFF">
        <w:t xml:space="preserve">  </w:t>
      </w:r>
    </w:p>
    <w:p w14:paraId="39FCA5EE" w14:textId="77777777" w:rsidR="00CE54E3" w:rsidRDefault="007C4848" w:rsidP="00020EBE">
      <w:pPr>
        <w:spacing w:line="360" w:lineRule="auto"/>
        <w:ind w:hanging="720"/>
        <w:jc w:val="both"/>
        <w:rPr>
          <w:b/>
        </w:rPr>
      </w:pPr>
      <w:r>
        <w:rPr>
          <w:b/>
        </w:rPr>
        <w:t>7</w:t>
      </w:r>
      <w:r w:rsidR="00B15BEF">
        <w:rPr>
          <w:b/>
        </w:rPr>
        <w:t>.</w:t>
      </w:r>
      <w:r w:rsidR="00B15BEF">
        <w:rPr>
          <w:b/>
        </w:rPr>
        <w:tab/>
        <w:t>Enabling Powers</w:t>
      </w:r>
    </w:p>
    <w:p w14:paraId="2C76603F" w14:textId="77777777" w:rsidR="00E94448" w:rsidRDefault="00E94448" w:rsidP="00020EBE">
      <w:pPr>
        <w:spacing w:line="360" w:lineRule="auto"/>
        <w:ind w:hanging="720"/>
        <w:jc w:val="both"/>
        <w:rPr>
          <w:b/>
        </w:rPr>
      </w:pPr>
    </w:p>
    <w:p w14:paraId="545720FC" w14:textId="77777777" w:rsidR="00E94448" w:rsidRPr="00E94448" w:rsidRDefault="00943883" w:rsidP="00020EBE">
      <w:pPr>
        <w:spacing w:line="360" w:lineRule="auto"/>
        <w:ind w:hanging="720"/>
        <w:jc w:val="both"/>
      </w:pPr>
      <w:r>
        <w:t>7</w:t>
      </w:r>
      <w:r w:rsidR="00B557B4">
        <w:t>.1</w:t>
      </w:r>
      <w:r w:rsidR="00E94448">
        <w:tab/>
        <w:t>This Compulsory Purchase should be considered on its own merits and is not included with any other property identified for acquisition.</w:t>
      </w:r>
    </w:p>
    <w:p w14:paraId="2D99440E" w14:textId="77777777" w:rsidR="00020EBE" w:rsidRPr="00020EBE" w:rsidRDefault="00020EBE" w:rsidP="00020EBE">
      <w:pPr>
        <w:spacing w:line="360" w:lineRule="auto"/>
        <w:ind w:hanging="720"/>
        <w:jc w:val="both"/>
      </w:pPr>
    </w:p>
    <w:p w14:paraId="6BD4A520" w14:textId="77777777" w:rsidR="00B15BEF" w:rsidRDefault="00943883" w:rsidP="007F69EB">
      <w:pPr>
        <w:spacing w:line="360" w:lineRule="auto"/>
        <w:ind w:hanging="720"/>
      </w:pPr>
      <w:r>
        <w:t>7</w:t>
      </w:r>
      <w:r w:rsidR="00B15BEF">
        <w:t>.</w:t>
      </w:r>
      <w:r w:rsidR="00B557B4">
        <w:t>2</w:t>
      </w:r>
      <w:r w:rsidR="00B15BEF">
        <w:tab/>
        <w:t xml:space="preserve">The consent of the Secretary of State for the Environment required under Section 32 of the Housing Act 1985 is given for the onward disposal of the Order land by The General Consent for the Disposal of Part II Dwelling </w:t>
      </w:r>
      <w:r w:rsidR="00CE54E3">
        <w:t>- Houses</w:t>
      </w:r>
      <w:r w:rsidR="00B15BEF">
        <w:t xml:space="preserve"> 1999.</w:t>
      </w:r>
    </w:p>
    <w:p w14:paraId="57CFA6DF" w14:textId="77777777" w:rsidR="00B15BEF" w:rsidRDefault="00B15BEF" w:rsidP="007F69EB">
      <w:pPr>
        <w:spacing w:line="360" w:lineRule="auto"/>
        <w:ind w:hanging="720"/>
      </w:pPr>
    </w:p>
    <w:p w14:paraId="5441A8BB" w14:textId="77777777" w:rsidR="00DC1711" w:rsidRDefault="00943883" w:rsidP="004E21EB">
      <w:pPr>
        <w:spacing w:line="360" w:lineRule="auto"/>
        <w:ind w:hanging="720"/>
      </w:pPr>
      <w:r>
        <w:t>7</w:t>
      </w:r>
      <w:r w:rsidR="00B15BEF">
        <w:t>.</w:t>
      </w:r>
      <w:r w:rsidR="00B557B4">
        <w:t>3</w:t>
      </w:r>
      <w:r w:rsidR="00B15BEF">
        <w:tab/>
        <w:t>There are no related matters which require a co-ordinated decision from the Secretary of State.</w:t>
      </w:r>
    </w:p>
    <w:p w14:paraId="75F2E11A" w14:textId="77777777" w:rsidR="00256AFF" w:rsidRDefault="00256AFF" w:rsidP="004E21EB">
      <w:pPr>
        <w:spacing w:line="360" w:lineRule="auto"/>
        <w:ind w:hanging="720"/>
      </w:pPr>
    </w:p>
    <w:p w14:paraId="01B2941E" w14:textId="77777777" w:rsidR="00B15BEF" w:rsidRDefault="00943883" w:rsidP="007F69EB">
      <w:pPr>
        <w:spacing w:line="360" w:lineRule="auto"/>
        <w:ind w:hanging="720"/>
        <w:rPr>
          <w:b/>
        </w:rPr>
      </w:pPr>
      <w:r>
        <w:rPr>
          <w:b/>
        </w:rPr>
        <w:t>8</w:t>
      </w:r>
      <w:r w:rsidR="0062707A">
        <w:rPr>
          <w:b/>
        </w:rPr>
        <w:t>.</w:t>
      </w:r>
      <w:r w:rsidR="00B15BEF" w:rsidRPr="00091E43">
        <w:rPr>
          <w:b/>
        </w:rPr>
        <w:tab/>
        <w:t>Consideration of other Powers</w:t>
      </w:r>
    </w:p>
    <w:p w14:paraId="3AE8E524" w14:textId="77777777" w:rsidR="00B15BEF" w:rsidRDefault="00B15BEF" w:rsidP="007F69EB">
      <w:pPr>
        <w:spacing w:line="360" w:lineRule="auto"/>
        <w:ind w:hanging="720"/>
        <w:rPr>
          <w:b/>
        </w:rPr>
      </w:pPr>
    </w:p>
    <w:p w14:paraId="13AB704C" w14:textId="77777777" w:rsidR="00E94448" w:rsidRDefault="00943883" w:rsidP="002B3711">
      <w:pPr>
        <w:spacing w:line="360" w:lineRule="auto"/>
        <w:ind w:hanging="720"/>
      </w:pPr>
      <w:r>
        <w:t>8</w:t>
      </w:r>
      <w:r w:rsidR="000B07F4">
        <w:t>.1</w:t>
      </w:r>
      <w:r w:rsidR="000B07F4">
        <w:tab/>
        <w:t xml:space="preserve">The </w:t>
      </w:r>
      <w:r w:rsidR="00B72407">
        <w:t>C</w:t>
      </w:r>
      <w:r w:rsidR="00B15BEF">
        <w:t xml:space="preserve">ouncil </w:t>
      </w:r>
      <w:r w:rsidR="002A1095">
        <w:t>did</w:t>
      </w:r>
      <w:r w:rsidR="00E94448">
        <w:t xml:space="preserve"> use the</w:t>
      </w:r>
      <w:r w:rsidR="00DA0402">
        <w:t xml:space="preserve"> Maintenance of</w:t>
      </w:r>
      <w:r w:rsidR="002A1095">
        <w:t xml:space="preserve"> Land</w:t>
      </w:r>
      <w:r w:rsidR="00E94448">
        <w:t>/</w:t>
      </w:r>
      <w:r w:rsidR="00C36143">
        <w:t xml:space="preserve"> </w:t>
      </w:r>
      <w:r w:rsidR="00E94448">
        <w:t>Bui</w:t>
      </w:r>
      <w:r w:rsidR="00DA0402">
        <w:t>ld</w:t>
      </w:r>
      <w:r w:rsidR="00E94448">
        <w:t>ing</w:t>
      </w:r>
      <w:r w:rsidR="00C36143">
        <w:t>s</w:t>
      </w:r>
      <w:r w:rsidR="002A1095">
        <w:t xml:space="preserve"> Notice under</w:t>
      </w:r>
      <w:r w:rsidR="00B15BEF">
        <w:t xml:space="preserve"> Section 215 of the Town and Country Planning Act</w:t>
      </w:r>
      <w:r w:rsidR="002A1095">
        <w:t xml:space="preserve"> 1990</w:t>
      </w:r>
      <w:r w:rsidR="00DA0402">
        <w:t xml:space="preserve"> on the O</w:t>
      </w:r>
      <w:r w:rsidR="00B15BEF">
        <w:t>rder property</w:t>
      </w:r>
      <w:r w:rsidR="000A4824">
        <w:t xml:space="preserve"> in 2014 and a number of interventions under the Housing Act 2004 were made whilst the property was occupied</w:t>
      </w:r>
      <w:r w:rsidR="00C36143">
        <w:t>. T</w:t>
      </w:r>
      <w:r w:rsidR="00B15BEF">
        <w:t>he</w:t>
      </w:r>
      <w:r w:rsidR="002A1095">
        <w:t xml:space="preserve"> use of the</w:t>
      </w:r>
      <w:r w:rsidR="00C36143">
        <w:t>se</w:t>
      </w:r>
      <w:r w:rsidR="002A1095">
        <w:t xml:space="preserve"> </w:t>
      </w:r>
      <w:r w:rsidR="00B15BEF">
        <w:t>power</w:t>
      </w:r>
      <w:r w:rsidR="00C36143">
        <w:t>s</w:t>
      </w:r>
      <w:r w:rsidR="00BE1F19">
        <w:t xml:space="preserve"> </w:t>
      </w:r>
      <w:r w:rsidR="002A1095">
        <w:t xml:space="preserve">did not </w:t>
      </w:r>
      <w:r w:rsidR="00B15BEF">
        <w:t>br</w:t>
      </w:r>
      <w:r w:rsidR="002A1095">
        <w:t>ing</w:t>
      </w:r>
      <w:r w:rsidR="00B15BEF">
        <w:t xml:space="preserve"> about the </w:t>
      </w:r>
      <w:r w:rsidR="00C36143">
        <w:t xml:space="preserve">provision of decent housing at the site </w:t>
      </w:r>
      <w:r w:rsidR="00B15BEF">
        <w:t xml:space="preserve">which </w:t>
      </w:r>
      <w:r w:rsidR="002A1095">
        <w:t>remains</w:t>
      </w:r>
      <w:r w:rsidR="000B07F4">
        <w:t xml:space="preserve"> the </w:t>
      </w:r>
      <w:r w:rsidR="003E2E0D">
        <w:t>C</w:t>
      </w:r>
      <w:r w:rsidR="00B15BEF">
        <w:t>ouncil</w:t>
      </w:r>
      <w:r w:rsidR="002A1095">
        <w:t>’</w:t>
      </w:r>
      <w:r w:rsidR="00B15BEF">
        <w:t>s primary objective.</w:t>
      </w:r>
    </w:p>
    <w:p w14:paraId="3CA3B731" w14:textId="77777777" w:rsidR="00674FF8" w:rsidRDefault="00674FF8" w:rsidP="002B3711">
      <w:pPr>
        <w:spacing w:line="360" w:lineRule="auto"/>
        <w:ind w:hanging="720"/>
      </w:pPr>
    </w:p>
    <w:p w14:paraId="1B377523" w14:textId="77777777" w:rsidR="00C36143" w:rsidRDefault="00C36143" w:rsidP="00C36143">
      <w:pPr>
        <w:spacing w:line="360" w:lineRule="auto"/>
        <w:ind w:hanging="720"/>
        <w:rPr>
          <w:b/>
        </w:rPr>
      </w:pPr>
      <w:r>
        <w:rPr>
          <w:b/>
        </w:rPr>
        <w:t xml:space="preserve">9. </w:t>
      </w:r>
      <w:r>
        <w:rPr>
          <w:b/>
        </w:rPr>
        <w:tab/>
      </w:r>
      <w:r w:rsidRPr="00C36143">
        <w:rPr>
          <w:b/>
        </w:rPr>
        <w:t>Proposals for Re-housing Residents</w:t>
      </w:r>
    </w:p>
    <w:p w14:paraId="399590A3" w14:textId="77777777" w:rsidR="00477F99" w:rsidRPr="00C36143" w:rsidRDefault="00477F99" w:rsidP="00C36143">
      <w:pPr>
        <w:spacing w:line="360" w:lineRule="auto"/>
        <w:ind w:hanging="720"/>
        <w:rPr>
          <w:b/>
        </w:rPr>
      </w:pPr>
    </w:p>
    <w:p w14:paraId="39DA9DA6" w14:textId="7CC9115E" w:rsidR="00C36143" w:rsidRDefault="00477F99" w:rsidP="00C36143">
      <w:pPr>
        <w:spacing w:line="360" w:lineRule="auto"/>
        <w:ind w:hanging="720"/>
      </w:pPr>
      <w:r>
        <w:t>9</w:t>
      </w:r>
      <w:r w:rsidR="00C36143" w:rsidRPr="00C36143">
        <w:t>.1</w:t>
      </w:r>
      <w:r w:rsidR="00C36143" w:rsidRPr="00C36143">
        <w:rPr>
          <w:b/>
        </w:rPr>
        <w:tab/>
      </w:r>
      <w:r w:rsidR="00C36143" w:rsidRPr="00C36143">
        <w:t xml:space="preserve">There </w:t>
      </w:r>
      <w:r>
        <w:t xml:space="preserve">should be </w:t>
      </w:r>
      <w:r w:rsidR="00C36143" w:rsidRPr="00C36143">
        <w:t>no re-housing implications relating to the order land as the property is vacant and occupation is prohibited due to poor housing conditions.</w:t>
      </w:r>
      <w:r>
        <w:t xml:space="preserve"> However, as squatters were </w:t>
      </w:r>
      <w:r w:rsidR="005E4EFE">
        <w:t xml:space="preserve">on site </w:t>
      </w:r>
      <w:r>
        <w:t xml:space="preserve">following </w:t>
      </w:r>
      <w:r w:rsidR="00327D8E">
        <w:t>A</w:t>
      </w:r>
      <w:r>
        <w:t xml:space="preserve">rea A vesting in the Council, it may be necessary </w:t>
      </w:r>
      <w:r w:rsidR="00B704DF">
        <w:t xml:space="preserve">to offer alternative accommodation and assistance if required.  </w:t>
      </w:r>
      <w:r>
        <w:t xml:space="preserve">   </w:t>
      </w:r>
    </w:p>
    <w:p w14:paraId="12DEBA61" w14:textId="77777777" w:rsidR="00596194" w:rsidRPr="00C36143" w:rsidRDefault="00596194" w:rsidP="00C36143">
      <w:pPr>
        <w:spacing w:line="360" w:lineRule="auto"/>
        <w:ind w:hanging="720"/>
      </w:pPr>
    </w:p>
    <w:p w14:paraId="05A0E340" w14:textId="77777777" w:rsidR="00B15BEF" w:rsidRDefault="00B15BEF" w:rsidP="007F69EB">
      <w:pPr>
        <w:spacing w:line="360" w:lineRule="auto"/>
      </w:pPr>
    </w:p>
    <w:p w14:paraId="083AB0B9" w14:textId="77777777" w:rsidR="00031270" w:rsidRDefault="00B704DF" w:rsidP="00031270">
      <w:pPr>
        <w:spacing w:line="360" w:lineRule="auto"/>
        <w:ind w:hanging="720"/>
        <w:rPr>
          <w:b/>
        </w:rPr>
      </w:pPr>
      <w:r>
        <w:rPr>
          <w:b/>
        </w:rPr>
        <w:t>10.</w:t>
      </w:r>
      <w:r>
        <w:rPr>
          <w:b/>
        </w:rPr>
        <w:tab/>
      </w:r>
      <w:r w:rsidR="00734165">
        <w:rPr>
          <w:b/>
        </w:rPr>
        <w:t>Background and Chronology of Events</w:t>
      </w:r>
    </w:p>
    <w:p w14:paraId="4E9A4B99" w14:textId="77777777" w:rsidR="00031270" w:rsidRDefault="00031270" w:rsidP="00031270">
      <w:pPr>
        <w:spacing w:line="360" w:lineRule="auto"/>
        <w:ind w:hanging="720"/>
        <w:rPr>
          <w:b/>
        </w:rPr>
      </w:pPr>
    </w:p>
    <w:p w14:paraId="105314BC" w14:textId="77777777" w:rsidR="00374C1D" w:rsidRDefault="00374C1D" w:rsidP="00374C1D">
      <w:pPr>
        <w:spacing w:line="360" w:lineRule="auto"/>
        <w:ind w:hanging="720"/>
      </w:pPr>
      <w:r>
        <w:t>10</w:t>
      </w:r>
      <w:r w:rsidR="00031270">
        <w:t>.1</w:t>
      </w:r>
      <w:r w:rsidR="00031270">
        <w:tab/>
      </w:r>
      <w:r>
        <w:t xml:space="preserve">The property was first brought to the attention of the Council in April 2005. </w:t>
      </w:r>
    </w:p>
    <w:p w14:paraId="5E4F3634" w14:textId="77777777" w:rsidR="00374C1D" w:rsidRDefault="00374C1D" w:rsidP="00374C1D">
      <w:pPr>
        <w:spacing w:line="360" w:lineRule="auto"/>
        <w:ind w:hanging="720"/>
      </w:pPr>
    </w:p>
    <w:p w14:paraId="1FDF54CA" w14:textId="5F493B06" w:rsidR="00374C1D" w:rsidRDefault="00374C1D" w:rsidP="00374C1D">
      <w:pPr>
        <w:spacing w:line="360" w:lineRule="auto"/>
        <w:ind w:hanging="720"/>
      </w:pPr>
      <w:r>
        <w:t>10.2</w:t>
      </w:r>
      <w:r>
        <w:tab/>
        <w:t>On 29 April 2005, a complaint was received regarding a burst pipe at property and rubbish preventing access to the premises</w:t>
      </w:r>
      <w:r w:rsidR="00567D67">
        <w:t xml:space="preserve"> </w:t>
      </w:r>
      <w:r w:rsidR="00383ED3">
        <w:t>(</w:t>
      </w:r>
      <w:r w:rsidR="00567D67">
        <w:t>Appendix 13</w:t>
      </w:r>
      <w:r w:rsidR="00383ED3">
        <w:t>)</w:t>
      </w:r>
      <w:r>
        <w:t>.</w:t>
      </w:r>
    </w:p>
    <w:p w14:paraId="55C49270" w14:textId="77777777" w:rsidR="00374C1D" w:rsidRDefault="00374C1D" w:rsidP="00374C1D">
      <w:pPr>
        <w:spacing w:line="360" w:lineRule="auto"/>
        <w:ind w:hanging="720"/>
      </w:pPr>
    </w:p>
    <w:p w14:paraId="7132B058" w14:textId="151DE411" w:rsidR="00374C1D" w:rsidRDefault="00374C1D" w:rsidP="00374C1D">
      <w:pPr>
        <w:spacing w:line="360" w:lineRule="auto"/>
        <w:ind w:hanging="720"/>
      </w:pPr>
      <w:r>
        <w:t>10.3</w:t>
      </w:r>
      <w:r>
        <w:tab/>
        <w:t>On 3 May 2005 Severn Trent water confirmed a problem with raw sewage running onto the highway from the property</w:t>
      </w:r>
      <w:r w:rsidR="000D5FCE">
        <w:t xml:space="preserve"> (Appendix 14)</w:t>
      </w:r>
      <w:r>
        <w:t xml:space="preserve">. Photographs from this time highlight the severity of the problems arising </w:t>
      </w:r>
      <w:r w:rsidR="004863F3">
        <w:t xml:space="preserve">(Appendix </w:t>
      </w:r>
      <w:r w:rsidR="000D5FCE">
        <w:t>1</w:t>
      </w:r>
      <w:r w:rsidR="0092195E">
        <w:t>5).</w:t>
      </w:r>
      <w:r w:rsidRPr="0092195E">
        <w:rPr>
          <w:u w:val="single"/>
        </w:rPr>
        <w:t xml:space="preserve"> </w:t>
      </w:r>
    </w:p>
    <w:p w14:paraId="40A4221F" w14:textId="77777777" w:rsidR="00374C1D" w:rsidRDefault="00374C1D" w:rsidP="00374C1D">
      <w:pPr>
        <w:spacing w:line="360" w:lineRule="auto"/>
        <w:ind w:hanging="720"/>
      </w:pPr>
    </w:p>
    <w:p w14:paraId="73BDC65E" w14:textId="501B6D88" w:rsidR="00374C1D" w:rsidRDefault="00374C1D" w:rsidP="00374C1D">
      <w:pPr>
        <w:spacing w:line="360" w:lineRule="auto"/>
        <w:ind w:hanging="720"/>
      </w:pPr>
      <w:r>
        <w:t>10.4</w:t>
      </w:r>
      <w:r>
        <w:tab/>
        <w:t>On 3 May 2007, a letter to the owner requested an update on progress regarding refurbishment of the property</w:t>
      </w:r>
      <w:r w:rsidR="00D24206">
        <w:t xml:space="preserve"> </w:t>
      </w:r>
      <w:r w:rsidR="001A26E2">
        <w:t>(</w:t>
      </w:r>
      <w:r w:rsidR="00D24206">
        <w:t>Appendix 16</w:t>
      </w:r>
      <w:r w:rsidR="001A26E2">
        <w:t>)</w:t>
      </w:r>
      <w:r>
        <w:t xml:space="preserve">. No response was received. </w:t>
      </w:r>
    </w:p>
    <w:p w14:paraId="526FEC73" w14:textId="77777777" w:rsidR="00374C1D" w:rsidRDefault="00374C1D" w:rsidP="00374C1D">
      <w:pPr>
        <w:spacing w:line="360" w:lineRule="auto"/>
        <w:ind w:hanging="720"/>
      </w:pPr>
    </w:p>
    <w:p w14:paraId="2ACECBA0" w14:textId="12BE51C4" w:rsidR="00374C1D" w:rsidRDefault="00023F45" w:rsidP="00374C1D">
      <w:pPr>
        <w:spacing w:line="360" w:lineRule="auto"/>
        <w:ind w:hanging="720"/>
      </w:pPr>
      <w:r>
        <w:t>10.5</w:t>
      </w:r>
      <w:r>
        <w:tab/>
      </w:r>
      <w:r w:rsidR="00374C1D">
        <w:t>On 13 March 2008, a further letter requested details of progress at the property</w:t>
      </w:r>
      <w:r w:rsidR="009A1575">
        <w:t xml:space="preserve"> </w:t>
      </w:r>
      <w:r w:rsidR="0060606D">
        <w:t>(</w:t>
      </w:r>
      <w:r w:rsidR="009A1575">
        <w:t>A</w:t>
      </w:r>
      <w:r w:rsidR="0060606D">
        <w:t>ppendix 17)</w:t>
      </w:r>
      <w:r w:rsidR="00374C1D">
        <w:t>.</w:t>
      </w:r>
    </w:p>
    <w:p w14:paraId="5A66766A" w14:textId="77777777" w:rsidR="00023F45" w:rsidRDefault="00023F45" w:rsidP="00374C1D">
      <w:pPr>
        <w:spacing w:line="360" w:lineRule="auto"/>
        <w:ind w:hanging="720"/>
      </w:pPr>
    </w:p>
    <w:p w14:paraId="27D9B0AD" w14:textId="2BF6FB1B" w:rsidR="00374C1D" w:rsidRDefault="00023F45" w:rsidP="00374C1D">
      <w:pPr>
        <w:spacing w:line="360" w:lineRule="auto"/>
        <w:ind w:hanging="720"/>
      </w:pPr>
      <w:r>
        <w:t>10.6</w:t>
      </w:r>
      <w:r>
        <w:tab/>
      </w:r>
      <w:r w:rsidR="00374C1D">
        <w:t>On 27 May 2008, the owner called the Council to advise the rubbish was to be removed “today/ tomorrow”</w:t>
      </w:r>
      <w:r w:rsidR="00214DFB">
        <w:t xml:space="preserve"> (Appendix 18)</w:t>
      </w:r>
      <w:r w:rsidR="00374C1D">
        <w:t xml:space="preserve">. </w:t>
      </w:r>
    </w:p>
    <w:p w14:paraId="655BB376" w14:textId="77777777" w:rsidR="00023F45" w:rsidRDefault="00023F45" w:rsidP="00374C1D">
      <w:pPr>
        <w:spacing w:line="360" w:lineRule="auto"/>
        <w:ind w:hanging="720"/>
      </w:pPr>
    </w:p>
    <w:p w14:paraId="0A00B52D" w14:textId="3201B72E" w:rsidR="00374C1D" w:rsidRDefault="00023F45" w:rsidP="00374C1D">
      <w:pPr>
        <w:spacing w:line="360" w:lineRule="auto"/>
        <w:ind w:hanging="720"/>
      </w:pPr>
      <w:r>
        <w:t>10.7</w:t>
      </w:r>
      <w:r>
        <w:tab/>
      </w:r>
      <w:r w:rsidR="00374C1D">
        <w:t xml:space="preserve">On 11 August 2010, an Emergency Prohibition Order was served under the Housing act 2004 to prevent occupation of one of the flats at the property which was </w:t>
      </w:r>
      <w:r w:rsidR="00241B18">
        <w:t>i</w:t>
      </w:r>
      <w:r w:rsidR="00374C1D">
        <w:t xml:space="preserve">n poor condition. </w:t>
      </w:r>
    </w:p>
    <w:p w14:paraId="583323C3" w14:textId="77777777" w:rsidR="00023F45" w:rsidRDefault="00023F45" w:rsidP="00374C1D">
      <w:pPr>
        <w:spacing w:line="360" w:lineRule="auto"/>
        <w:ind w:hanging="720"/>
      </w:pPr>
    </w:p>
    <w:p w14:paraId="3CEFD452" w14:textId="56F99ACC" w:rsidR="00374C1D" w:rsidRDefault="00023F45" w:rsidP="00374C1D">
      <w:pPr>
        <w:spacing w:line="360" w:lineRule="auto"/>
        <w:ind w:hanging="720"/>
      </w:pPr>
      <w:r>
        <w:t>10.8</w:t>
      </w:r>
      <w:r>
        <w:tab/>
      </w:r>
      <w:r w:rsidR="00374C1D">
        <w:t>On 20 October 2010, a further letter to the owner set out a number of options available to the owner and explained that powers of entry under section 239 of the Housing Act 2004 would be considered if voluntary arrangements were not made within 14 days</w:t>
      </w:r>
      <w:r w:rsidR="00BB384C">
        <w:t xml:space="preserve"> (Appendix 19)</w:t>
      </w:r>
      <w:r w:rsidR="00374C1D">
        <w:t xml:space="preserve">. The owner did not respond. </w:t>
      </w:r>
    </w:p>
    <w:p w14:paraId="57B11784" w14:textId="77777777" w:rsidR="00023F45" w:rsidRDefault="00023F45" w:rsidP="00374C1D">
      <w:pPr>
        <w:spacing w:line="360" w:lineRule="auto"/>
        <w:ind w:hanging="720"/>
      </w:pPr>
    </w:p>
    <w:p w14:paraId="3FE018F7" w14:textId="1C4AC811" w:rsidR="00374C1D" w:rsidRDefault="00023F45" w:rsidP="00374C1D">
      <w:pPr>
        <w:spacing w:line="360" w:lineRule="auto"/>
        <w:ind w:hanging="720"/>
      </w:pPr>
      <w:r>
        <w:t>10.9</w:t>
      </w:r>
      <w:r>
        <w:tab/>
      </w:r>
      <w:r w:rsidR="00374C1D">
        <w:t>On 16 November 2010, Notice to Enter was served under Housing Act 2004</w:t>
      </w:r>
      <w:r w:rsidR="00A552E7">
        <w:t xml:space="preserve"> </w:t>
      </w:r>
      <w:r w:rsidR="0065536C">
        <w:t>(</w:t>
      </w:r>
      <w:r w:rsidR="00A552E7">
        <w:t>Appendix 20</w:t>
      </w:r>
      <w:r w:rsidR="0065536C">
        <w:t>)</w:t>
      </w:r>
      <w:r w:rsidR="00374C1D">
        <w:t>.</w:t>
      </w:r>
    </w:p>
    <w:p w14:paraId="132A98CB" w14:textId="77777777" w:rsidR="00023F45" w:rsidRDefault="00023F45" w:rsidP="00374C1D">
      <w:pPr>
        <w:spacing w:line="360" w:lineRule="auto"/>
        <w:ind w:hanging="720"/>
      </w:pPr>
    </w:p>
    <w:p w14:paraId="64346E26" w14:textId="72F9D153" w:rsidR="00374C1D" w:rsidRDefault="00023F45" w:rsidP="00374C1D">
      <w:pPr>
        <w:spacing w:line="360" w:lineRule="auto"/>
        <w:ind w:hanging="720"/>
      </w:pPr>
      <w:r>
        <w:t>10.10</w:t>
      </w:r>
      <w:r>
        <w:tab/>
      </w:r>
      <w:r w:rsidR="00374C1D">
        <w:t>On 15 December 2010, an inspection of the premises found the flats to be in very poor condition. Four flats were identified plus commercial window business operating from site</w:t>
      </w:r>
      <w:r w:rsidR="009057FD">
        <w:t xml:space="preserve"> (</w:t>
      </w:r>
      <w:r w:rsidR="00A552E7">
        <w:t>Appendix 21)</w:t>
      </w:r>
      <w:r w:rsidR="00374C1D">
        <w:t xml:space="preserve">. </w:t>
      </w:r>
    </w:p>
    <w:p w14:paraId="4A728FCE" w14:textId="77777777" w:rsidR="00023F45" w:rsidRDefault="00023F45" w:rsidP="00374C1D">
      <w:pPr>
        <w:spacing w:line="360" w:lineRule="auto"/>
        <w:ind w:hanging="720"/>
      </w:pPr>
    </w:p>
    <w:p w14:paraId="2803B02C" w14:textId="08B6A086" w:rsidR="00374C1D" w:rsidRDefault="00023F45" w:rsidP="00374C1D">
      <w:pPr>
        <w:spacing w:line="360" w:lineRule="auto"/>
        <w:ind w:hanging="720"/>
      </w:pPr>
      <w:r>
        <w:t>10.11</w:t>
      </w:r>
      <w:r>
        <w:tab/>
      </w:r>
      <w:r w:rsidR="00374C1D">
        <w:t>On 26 August 2011, the council was informed of an enforcement notice served by the Fire Service due to inadequate fire separation between and occupied flat and the commercial operation at the site</w:t>
      </w:r>
      <w:r w:rsidR="00337023">
        <w:t xml:space="preserve"> </w:t>
      </w:r>
      <w:r w:rsidR="0058260A">
        <w:t>(</w:t>
      </w:r>
      <w:r w:rsidR="00337023">
        <w:t>Appendix</w:t>
      </w:r>
      <w:r w:rsidR="0058260A">
        <w:t xml:space="preserve"> 22)</w:t>
      </w:r>
      <w:r w:rsidR="00374C1D">
        <w:t xml:space="preserve">. </w:t>
      </w:r>
    </w:p>
    <w:p w14:paraId="308A55C3" w14:textId="77777777" w:rsidR="00023F45" w:rsidRDefault="00023F45" w:rsidP="00374C1D">
      <w:pPr>
        <w:spacing w:line="360" w:lineRule="auto"/>
        <w:ind w:hanging="720"/>
      </w:pPr>
    </w:p>
    <w:p w14:paraId="4608E225" w14:textId="19874D5E" w:rsidR="00374C1D" w:rsidRDefault="00023F45" w:rsidP="00374C1D">
      <w:pPr>
        <w:spacing w:line="360" w:lineRule="auto"/>
        <w:ind w:hanging="720"/>
      </w:pPr>
      <w:r>
        <w:t>10.12</w:t>
      </w:r>
      <w:r>
        <w:tab/>
      </w:r>
      <w:r w:rsidR="00374C1D">
        <w:t>On 1 September 2011, a further Notice to Enter the premises (Housing Act 2004) was served</w:t>
      </w:r>
      <w:r w:rsidR="000F35A7">
        <w:t xml:space="preserve"> (Appendix 23)</w:t>
      </w:r>
      <w:r w:rsidR="00374C1D">
        <w:t xml:space="preserve">. </w:t>
      </w:r>
    </w:p>
    <w:p w14:paraId="5DD88A25" w14:textId="77777777" w:rsidR="00023F45" w:rsidRDefault="00023F45" w:rsidP="00374C1D">
      <w:pPr>
        <w:spacing w:line="360" w:lineRule="auto"/>
        <w:ind w:hanging="720"/>
      </w:pPr>
    </w:p>
    <w:p w14:paraId="57388C13" w14:textId="51B8FEAD" w:rsidR="00374C1D" w:rsidRDefault="00023F45" w:rsidP="00374C1D">
      <w:pPr>
        <w:spacing w:line="360" w:lineRule="auto"/>
        <w:ind w:hanging="720"/>
      </w:pPr>
      <w:r>
        <w:t>10.13</w:t>
      </w:r>
      <w:r>
        <w:tab/>
      </w:r>
      <w:r w:rsidR="00374C1D">
        <w:t>On 28 September 2011, a survey of the flats was carried out</w:t>
      </w:r>
      <w:r w:rsidR="00200C5B">
        <w:t xml:space="preserve"> </w:t>
      </w:r>
      <w:r w:rsidR="00BF4C32">
        <w:t>(</w:t>
      </w:r>
      <w:r w:rsidR="00200C5B">
        <w:t>Appendix 24</w:t>
      </w:r>
      <w:r w:rsidR="00BF4C32">
        <w:t>)</w:t>
      </w:r>
      <w:r w:rsidR="00374C1D">
        <w:t xml:space="preserve">. A flat at the rear of the premises was found to be occupied, but access was refused. Arrangements were made to re-house the occupant.   </w:t>
      </w:r>
    </w:p>
    <w:p w14:paraId="2F629E8D" w14:textId="77777777" w:rsidR="00023F45" w:rsidRDefault="00023F45" w:rsidP="00374C1D">
      <w:pPr>
        <w:spacing w:line="360" w:lineRule="auto"/>
        <w:ind w:hanging="720"/>
      </w:pPr>
    </w:p>
    <w:p w14:paraId="75696568" w14:textId="4D166F97" w:rsidR="00374C1D" w:rsidRDefault="00023F45" w:rsidP="00374C1D">
      <w:pPr>
        <w:spacing w:line="360" w:lineRule="auto"/>
        <w:ind w:hanging="720"/>
      </w:pPr>
      <w:r>
        <w:t>10.14</w:t>
      </w:r>
      <w:r w:rsidR="00DD516B">
        <w:tab/>
      </w:r>
      <w:r w:rsidR="00374C1D">
        <w:t>On 12 August 2014, information was again received that the rear flat was occupied</w:t>
      </w:r>
      <w:r w:rsidR="00E40B40">
        <w:t xml:space="preserve"> (Appendix</w:t>
      </w:r>
      <w:r w:rsidR="007F3AB6">
        <w:t xml:space="preserve"> 25)</w:t>
      </w:r>
      <w:r w:rsidR="00374C1D">
        <w:t xml:space="preserve">. </w:t>
      </w:r>
    </w:p>
    <w:p w14:paraId="67642CFB" w14:textId="77777777" w:rsidR="00023F45" w:rsidRDefault="00023F45" w:rsidP="00374C1D">
      <w:pPr>
        <w:spacing w:line="360" w:lineRule="auto"/>
        <w:ind w:hanging="720"/>
      </w:pPr>
    </w:p>
    <w:p w14:paraId="091E9019" w14:textId="110865AC" w:rsidR="00374C1D" w:rsidRDefault="00DD516B" w:rsidP="00374C1D">
      <w:pPr>
        <w:spacing w:line="360" w:lineRule="auto"/>
        <w:ind w:hanging="720"/>
      </w:pPr>
      <w:r>
        <w:t>10.15</w:t>
      </w:r>
      <w:r>
        <w:tab/>
      </w:r>
      <w:r w:rsidR="00374C1D">
        <w:t>On 21 October 2014, a letter in advance of a Section 215 Notice was sent to the owner</w:t>
      </w:r>
      <w:r w:rsidR="00C453EC">
        <w:t xml:space="preserve"> (Appendix 26)</w:t>
      </w:r>
      <w:r w:rsidR="00374C1D">
        <w:t xml:space="preserve">. The owner did not respond.  </w:t>
      </w:r>
    </w:p>
    <w:p w14:paraId="748ACCAC" w14:textId="77777777" w:rsidR="00DD516B" w:rsidRDefault="00DD516B" w:rsidP="00374C1D">
      <w:pPr>
        <w:spacing w:line="360" w:lineRule="auto"/>
        <w:ind w:hanging="720"/>
      </w:pPr>
    </w:p>
    <w:p w14:paraId="1D5B8B21" w14:textId="55AB5C99" w:rsidR="00DE5690" w:rsidRDefault="00DD516B" w:rsidP="00374C1D">
      <w:pPr>
        <w:spacing w:line="360" w:lineRule="auto"/>
        <w:ind w:hanging="720"/>
      </w:pPr>
      <w:r>
        <w:t>10.16</w:t>
      </w:r>
      <w:r>
        <w:tab/>
      </w:r>
      <w:r w:rsidR="00374C1D">
        <w:t xml:space="preserve">On 11 December 2014, a Section 215 (Town and country Planning Act 1990) Notice was served on the owner. The Notice required </w:t>
      </w:r>
      <w:r w:rsidR="00007587">
        <w:t xml:space="preserve">the </w:t>
      </w:r>
      <w:r w:rsidR="00374C1D">
        <w:t xml:space="preserve">26 </w:t>
      </w:r>
      <w:r w:rsidR="00007587">
        <w:t xml:space="preserve">following </w:t>
      </w:r>
      <w:r w:rsidR="00374C1D">
        <w:t>items of external disrepair to be rectified by 22 May 2015.</w:t>
      </w:r>
      <w:r w:rsidR="00E91B71">
        <w:t xml:space="preserve"> </w:t>
      </w:r>
    </w:p>
    <w:p w14:paraId="2AB9DB94" w14:textId="77777777" w:rsidR="00007587" w:rsidRPr="00007587" w:rsidRDefault="00007587" w:rsidP="00007587">
      <w:pPr>
        <w:rPr>
          <w:lang w:eastAsia="en-US"/>
        </w:rPr>
      </w:pPr>
      <w:r>
        <w:tab/>
      </w:r>
      <w:r w:rsidRPr="00007587">
        <w:rPr>
          <w:lang w:eastAsia="en-US"/>
        </w:rPr>
        <w:t>Front Elevation –</w:t>
      </w:r>
    </w:p>
    <w:p w14:paraId="37298D8B" w14:textId="77777777" w:rsidR="00007587" w:rsidRPr="00007587" w:rsidRDefault="00007587" w:rsidP="00007587">
      <w:pPr>
        <w:rPr>
          <w:lang w:eastAsia="en-US"/>
        </w:rPr>
      </w:pPr>
    </w:p>
    <w:p w14:paraId="5027D0A2"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all rubbish, white goods and building materials from in front of the property, clear vegetation from all areas at the front of the property and bring to a maintainable standard;</w:t>
      </w:r>
    </w:p>
    <w:p w14:paraId="227BA71A"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vegetation growing from masonry;</w:t>
      </w:r>
    </w:p>
    <w:p w14:paraId="7CC65886"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Repair and prepare all wooden fascia and soffit boards, apply 2 coats undercoat and 1 coat of gloss (colour to be agreed with council);</w:t>
      </w:r>
    </w:p>
    <w:p w14:paraId="603F02D7"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Replace all damaged and defective guttering and rainwater goods; </w:t>
      </w:r>
    </w:p>
    <w:p w14:paraId="6C5CDD2D"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boards and re-glaze windows as necessary;</w:t>
      </w:r>
    </w:p>
    <w:p w14:paraId="419DF6D7"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Make good/ repair stonework to window cills;</w:t>
      </w:r>
    </w:p>
    <w:p w14:paraId="64137ABB"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Make good holes and remedy defects in external brickwork and render to building and boundary walls;</w:t>
      </w:r>
    </w:p>
    <w:p w14:paraId="5A5855F6"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Prepare and treat with stabilising solution all masonry, stonework and rendering;</w:t>
      </w:r>
    </w:p>
    <w:p w14:paraId="09E6AC24"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Apply 2 coats of approved masonry paint to all rendered areas (Colour to be agreed with Council);</w:t>
      </w:r>
    </w:p>
    <w:p w14:paraId="71669886"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Apply 2 coats undercoat and 1 coat of gloss to stonework cills and features (colour to be agreed with council);</w:t>
      </w:r>
    </w:p>
    <w:p w14:paraId="07F63668"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Clean down all uPVC windows;</w:t>
      </w:r>
    </w:p>
    <w:p w14:paraId="0B91F2A6"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Prepare, prime and apply suitable coatings to metal gates. </w:t>
      </w:r>
    </w:p>
    <w:p w14:paraId="79168CFD" w14:textId="77777777" w:rsidR="00007587" w:rsidRPr="00007587" w:rsidRDefault="00007587" w:rsidP="00007587">
      <w:pPr>
        <w:rPr>
          <w:lang w:eastAsia="en-US"/>
        </w:rPr>
      </w:pPr>
    </w:p>
    <w:p w14:paraId="712BB913" w14:textId="77777777" w:rsidR="00007587" w:rsidRPr="00007587" w:rsidRDefault="00007587" w:rsidP="00007587">
      <w:pPr>
        <w:rPr>
          <w:lang w:eastAsia="en-US"/>
        </w:rPr>
      </w:pPr>
      <w:r w:rsidRPr="00007587">
        <w:rPr>
          <w:lang w:eastAsia="en-US"/>
        </w:rPr>
        <w:t>Rear Elevation, Side Elevation, Passageway and Rear Yard –</w:t>
      </w:r>
    </w:p>
    <w:p w14:paraId="3567EEC9" w14:textId="77777777" w:rsidR="00007587" w:rsidRPr="00007587" w:rsidRDefault="00007587" w:rsidP="00007587">
      <w:pPr>
        <w:rPr>
          <w:lang w:eastAsia="en-US"/>
        </w:rPr>
      </w:pPr>
      <w:r w:rsidRPr="00007587">
        <w:rPr>
          <w:lang w:eastAsia="en-US"/>
        </w:rPr>
        <w:t xml:space="preserve">    </w:t>
      </w:r>
    </w:p>
    <w:p w14:paraId="6F40699C"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all rubbish, white goods and building materials from the rear of the property, clear vegetation from all areas at the rear of the property and bring to a maintainable standard;</w:t>
      </w:r>
    </w:p>
    <w:p w14:paraId="152088A6"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Make good/ repair any areas of the rear yard and passage which are likely to present a trip hazard to users; </w:t>
      </w:r>
    </w:p>
    <w:p w14:paraId="1C270F44"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vegetation growing from masonry;</w:t>
      </w:r>
    </w:p>
    <w:p w14:paraId="218157B5"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Strip off flat roofs, carry out appropriate structural repairs to the roofing structures, insulate and replace roof coverings to agreed standards and specifications (Building Regulations approval will be required for these structural works);</w:t>
      </w:r>
    </w:p>
    <w:p w14:paraId="7A0E7079"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Repair and prepare all wooden fascia and soffit boards, apply 2 coats undercoat and 1 coat of gloss to include underside of passageway (colour to be agreed with council);</w:t>
      </w:r>
    </w:p>
    <w:p w14:paraId="16FDDB3A"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Replace all damaged and defective guttering, soil pipes and rainwater goods; </w:t>
      </w:r>
    </w:p>
    <w:p w14:paraId="23D010EC"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boards and re-glaze windows as necessary;</w:t>
      </w:r>
    </w:p>
    <w:p w14:paraId="0025E0D7"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Make good holes, replace areas of missing rendering and remedy defects in external brickwork and render to building; </w:t>
      </w:r>
    </w:p>
    <w:p w14:paraId="482F46EF"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Replace/ repair all flashings to main and additional roofs, replace any broken and missing roof tiles;</w:t>
      </w:r>
    </w:p>
    <w:p w14:paraId="58C12CD2"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Remove/ secure sundry wiring to all elevations;</w:t>
      </w:r>
    </w:p>
    <w:p w14:paraId="05E14F08"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 xml:space="preserve">Prepare and treat with stabilising solution all masonry, stonework and rendering;  </w:t>
      </w:r>
    </w:p>
    <w:p w14:paraId="2FA1981C"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Apply 2 coats of approved masonry paint to all rendered areas (Colour to be agreed with Council);</w:t>
      </w:r>
    </w:p>
    <w:p w14:paraId="65553878"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Clean down all uPVC windows;</w:t>
      </w:r>
    </w:p>
    <w:p w14:paraId="11644CAE" w14:textId="77777777" w:rsidR="00007587" w:rsidRPr="00007587" w:rsidRDefault="00007587" w:rsidP="000C768C">
      <w:pPr>
        <w:numPr>
          <w:ilvl w:val="0"/>
          <w:numId w:val="7"/>
        </w:numPr>
        <w:spacing w:after="200" w:line="276" w:lineRule="auto"/>
        <w:contextualSpacing/>
        <w:rPr>
          <w:lang w:eastAsia="en-US"/>
        </w:rPr>
      </w:pPr>
      <w:r w:rsidRPr="00007587">
        <w:rPr>
          <w:lang w:eastAsia="en-US"/>
        </w:rPr>
        <w:t>Prepare, prime and apply suitable coatings to metal stairs and lintels.</w:t>
      </w:r>
    </w:p>
    <w:p w14:paraId="4FDE7711" w14:textId="77777777" w:rsidR="00007587" w:rsidRPr="00007587" w:rsidRDefault="00007587" w:rsidP="00007587">
      <w:pPr>
        <w:rPr>
          <w:lang w:eastAsia="en-US"/>
        </w:rPr>
      </w:pPr>
    </w:p>
    <w:p w14:paraId="248AA86F" w14:textId="77777777" w:rsidR="00007587" w:rsidRPr="00007587" w:rsidRDefault="00007587" w:rsidP="00007587">
      <w:pPr>
        <w:rPr>
          <w:lang w:eastAsia="en-US"/>
        </w:rPr>
      </w:pPr>
      <w:r w:rsidRPr="00007587">
        <w:rPr>
          <w:lang w:eastAsia="en-US"/>
        </w:rPr>
        <w:t xml:space="preserve">General – </w:t>
      </w:r>
    </w:p>
    <w:p w14:paraId="766C7B52" w14:textId="77777777" w:rsidR="00007587" w:rsidRPr="00007587" w:rsidRDefault="00007587" w:rsidP="00007587">
      <w:pPr>
        <w:rPr>
          <w:lang w:eastAsia="en-US"/>
        </w:rPr>
      </w:pPr>
    </w:p>
    <w:p w14:paraId="3AC3E031" w14:textId="3F131921" w:rsidR="00007587" w:rsidRDefault="00007587" w:rsidP="000C768C">
      <w:pPr>
        <w:numPr>
          <w:ilvl w:val="0"/>
          <w:numId w:val="8"/>
        </w:numPr>
        <w:spacing w:after="200" w:line="276" w:lineRule="auto"/>
        <w:contextualSpacing/>
        <w:rPr>
          <w:lang w:eastAsia="en-US"/>
        </w:rPr>
      </w:pPr>
      <w:r w:rsidRPr="00007587">
        <w:rPr>
          <w:lang w:eastAsia="en-US"/>
        </w:rPr>
        <w:t xml:space="preserve">Remove all waste materials arising to a registered disposal facility.  </w:t>
      </w:r>
    </w:p>
    <w:p w14:paraId="5AB7E911" w14:textId="5C752876" w:rsidR="001F6E5D" w:rsidRDefault="001F6E5D" w:rsidP="001F6E5D">
      <w:pPr>
        <w:spacing w:after="200" w:line="276" w:lineRule="auto"/>
        <w:contextualSpacing/>
        <w:rPr>
          <w:lang w:eastAsia="en-US"/>
        </w:rPr>
      </w:pPr>
    </w:p>
    <w:p w14:paraId="159E174E" w14:textId="34381CC3" w:rsidR="001F6E5D" w:rsidRPr="00007587" w:rsidRDefault="001F6E5D" w:rsidP="001F6E5D">
      <w:pPr>
        <w:spacing w:after="200" w:line="276" w:lineRule="auto"/>
        <w:contextualSpacing/>
        <w:rPr>
          <w:lang w:eastAsia="en-US"/>
        </w:rPr>
      </w:pPr>
      <w:r>
        <w:rPr>
          <w:lang w:eastAsia="en-US"/>
        </w:rPr>
        <w:t>T</w:t>
      </w:r>
      <w:r w:rsidR="005657DA">
        <w:rPr>
          <w:lang w:eastAsia="en-US"/>
        </w:rPr>
        <w:t>he Section 215 Notice as served is Appendix</w:t>
      </w:r>
      <w:r w:rsidR="00B50BE1">
        <w:rPr>
          <w:lang w:eastAsia="en-US"/>
        </w:rPr>
        <w:t xml:space="preserve"> 27</w:t>
      </w:r>
      <w:r w:rsidR="00CF5864">
        <w:rPr>
          <w:lang w:eastAsia="en-US"/>
        </w:rPr>
        <w:t>.</w:t>
      </w:r>
      <w:r w:rsidR="005657DA">
        <w:rPr>
          <w:lang w:eastAsia="en-US"/>
        </w:rPr>
        <w:t xml:space="preserve"> </w:t>
      </w:r>
    </w:p>
    <w:p w14:paraId="0BDAC82A" w14:textId="077C84C2" w:rsidR="00374C1D" w:rsidRDefault="00374C1D" w:rsidP="00007587">
      <w:pPr>
        <w:spacing w:line="360" w:lineRule="auto"/>
      </w:pPr>
    </w:p>
    <w:p w14:paraId="5200EBA3" w14:textId="06AF2392" w:rsidR="00374C1D" w:rsidRDefault="00DD516B" w:rsidP="00374C1D">
      <w:pPr>
        <w:spacing w:line="360" w:lineRule="auto"/>
        <w:ind w:hanging="720"/>
      </w:pPr>
      <w:r>
        <w:t>10.17</w:t>
      </w:r>
      <w:r>
        <w:tab/>
      </w:r>
      <w:r w:rsidR="00374C1D">
        <w:t xml:space="preserve">On 27 January 2015, a visit to the premises observed that </w:t>
      </w:r>
      <w:r w:rsidR="006B6476">
        <w:t xml:space="preserve">some work had been carried out to clear the </w:t>
      </w:r>
      <w:r w:rsidR="00374C1D">
        <w:t>front of the property</w:t>
      </w:r>
      <w:r w:rsidR="006B6476">
        <w:t xml:space="preserve">. </w:t>
      </w:r>
      <w:r w:rsidR="00374C1D">
        <w:t xml:space="preserve"> </w:t>
      </w:r>
    </w:p>
    <w:p w14:paraId="085CAB27" w14:textId="77777777" w:rsidR="00AC64D4" w:rsidRDefault="00AC64D4" w:rsidP="00374C1D">
      <w:pPr>
        <w:spacing w:line="360" w:lineRule="auto"/>
        <w:ind w:hanging="720"/>
      </w:pPr>
    </w:p>
    <w:p w14:paraId="661EAFF6" w14:textId="0EEC8C76" w:rsidR="00374C1D" w:rsidRDefault="00DD516B" w:rsidP="00374C1D">
      <w:pPr>
        <w:spacing w:line="360" w:lineRule="auto"/>
        <w:ind w:hanging="720"/>
      </w:pPr>
      <w:r>
        <w:t>10.18</w:t>
      </w:r>
      <w:r>
        <w:tab/>
      </w:r>
      <w:r w:rsidR="00374C1D">
        <w:t>On 26 May 2015, a letter to the owner highlight</w:t>
      </w:r>
      <w:r w:rsidR="001A1642">
        <w:t>ed</w:t>
      </w:r>
      <w:r w:rsidR="00374C1D">
        <w:t xml:space="preserve"> non-compliance with</w:t>
      </w:r>
      <w:r w:rsidR="00A850CC">
        <w:t xml:space="preserve"> the</w:t>
      </w:r>
      <w:r w:rsidR="00374C1D">
        <w:t xml:space="preserve"> Section 215 and gave 14 days prior to action</w:t>
      </w:r>
      <w:r w:rsidR="00B074C8">
        <w:t xml:space="preserve"> (Appendix 28)</w:t>
      </w:r>
      <w:r w:rsidR="00374C1D">
        <w:t xml:space="preserve">. </w:t>
      </w:r>
    </w:p>
    <w:p w14:paraId="4251646E" w14:textId="77777777" w:rsidR="00DD516B" w:rsidRDefault="00DD516B" w:rsidP="00374C1D">
      <w:pPr>
        <w:spacing w:line="360" w:lineRule="auto"/>
        <w:ind w:hanging="720"/>
      </w:pPr>
    </w:p>
    <w:p w14:paraId="4786B7A9" w14:textId="12C8E641" w:rsidR="00374C1D" w:rsidRDefault="00DD516B" w:rsidP="00374C1D">
      <w:pPr>
        <w:spacing w:line="360" w:lineRule="auto"/>
        <w:ind w:hanging="720"/>
      </w:pPr>
      <w:r>
        <w:t>10.19</w:t>
      </w:r>
      <w:r>
        <w:tab/>
      </w:r>
      <w:r w:rsidR="00374C1D">
        <w:t>On 12 June 2015, the owner called to say scaffold was up. The number given was unavailable when called. A visit to the site confirmed that scaffold ha</w:t>
      </w:r>
      <w:r w:rsidR="00034F04">
        <w:t>d</w:t>
      </w:r>
      <w:r w:rsidR="00374C1D">
        <w:t xml:space="preserve"> been erected</w:t>
      </w:r>
      <w:r w:rsidR="006A06D6">
        <w:t xml:space="preserve"> </w:t>
      </w:r>
      <w:r w:rsidR="00267434">
        <w:t>(Appendix 29)</w:t>
      </w:r>
      <w:r w:rsidR="00374C1D">
        <w:t xml:space="preserve">. </w:t>
      </w:r>
    </w:p>
    <w:p w14:paraId="1640B739" w14:textId="77777777" w:rsidR="00DD516B" w:rsidRDefault="00DD516B" w:rsidP="00374C1D">
      <w:pPr>
        <w:spacing w:line="360" w:lineRule="auto"/>
        <w:ind w:hanging="720"/>
      </w:pPr>
    </w:p>
    <w:p w14:paraId="4BC1BD9A" w14:textId="1B2CE771" w:rsidR="00374C1D" w:rsidRDefault="00DD516B" w:rsidP="00374C1D">
      <w:pPr>
        <w:spacing w:line="360" w:lineRule="auto"/>
        <w:ind w:hanging="720"/>
      </w:pPr>
      <w:r>
        <w:t>10.20</w:t>
      </w:r>
      <w:r>
        <w:tab/>
      </w:r>
      <w:r w:rsidR="00374C1D">
        <w:t>On 20 October 2015, a report authorising officers to acquire the property by negotiation was approved by Cabinet Resources Panel of the Council (Area A).</w:t>
      </w:r>
      <w:r w:rsidR="009857E3">
        <w:t xml:space="preserve"> Appendix</w:t>
      </w:r>
      <w:r w:rsidR="00E869C7">
        <w:t xml:space="preserve"> 30.</w:t>
      </w:r>
    </w:p>
    <w:p w14:paraId="6293AA1D" w14:textId="77777777" w:rsidR="00DD516B" w:rsidRDefault="00DD516B" w:rsidP="00374C1D">
      <w:pPr>
        <w:spacing w:line="360" w:lineRule="auto"/>
        <w:ind w:hanging="720"/>
      </w:pPr>
    </w:p>
    <w:p w14:paraId="55F20D53" w14:textId="5B08849A" w:rsidR="00374C1D" w:rsidRDefault="00DD516B" w:rsidP="00374C1D">
      <w:pPr>
        <w:spacing w:line="360" w:lineRule="auto"/>
        <w:ind w:hanging="720"/>
      </w:pPr>
      <w:r>
        <w:t>10.21</w:t>
      </w:r>
      <w:r>
        <w:tab/>
      </w:r>
      <w:r w:rsidR="00374C1D">
        <w:t>On 6 November 2015, a letter offering to acquire the property by negotiation was sent to the owner</w:t>
      </w:r>
      <w:r w:rsidR="00B24296">
        <w:t xml:space="preserve"> </w:t>
      </w:r>
      <w:r w:rsidR="00861DA8">
        <w:t>(</w:t>
      </w:r>
      <w:r w:rsidR="00B24296">
        <w:t>Appendix</w:t>
      </w:r>
      <w:r w:rsidR="007C32E0">
        <w:t xml:space="preserve"> 31</w:t>
      </w:r>
      <w:r w:rsidR="00861DA8">
        <w:t>)</w:t>
      </w:r>
      <w:r w:rsidR="00374C1D">
        <w:t xml:space="preserve">. No response was received. </w:t>
      </w:r>
    </w:p>
    <w:p w14:paraId="41F60D7B" w14:textId="77777777" w:rsidR="00DD516B" w:rsidRDefault="00DD516B" w:rsidP="00374C1D">
      <w:pPr>
        <w:spacing w:line="360" w:lineRule="auto"/>
        <w:ind w:hanging="720"/>
      </w:pPr>
    </w:p>
    <w:p w14:paraId="177009D8" w14:textId="77777777" w:rsidR="00374C1D" w:rsidRDefault="00DD516B" w:rsidP="00374C1D">
      <w:pPr>
        <w:spacing w:line="360" w:lineRule="auto"/>
        <w:ind w:hanging="720"/>
      </w:pPr>
      <w:r>
        <w:t>10.22</w:t>
      </w:r>
      <w:r>
        <w:tab/>
      </w:r>
      <w:r w:rsidR="00374C1D">
        <w:t xml:space="preserve">On 28 June 2016, a Notice to enter was again served on the owner as the Housing Standards Team of the Council suspected that the property was again being occupied. On this occasion, the whole of the premises was prohibited from being occupied.  </w:t>
      </w:r>
    </w:p>
    <w:p w14:paraId="403654FF" w14:textId="77777777" w:rsidR="00DD516B" w:rsidRDefault="00DD516B" w:rsidP="00374C1D">
      <w:pPr>
        <w:spacing w:line="360" w:lineRule="auto"/>
        <w:ind w:hanging="720"/>
      </w:pPr>
    </w:p>
    <w:p w14:paraId="7F6796F2" w14:textId="7698AD30" w:rsidR="00374C1D" w:rsidRDefault="00DD516B" w:rsidP="00374C1D">
      <w:pPr>
        <w:spacing w:line="360" w:lineRule="auto"/>
        <w:ind w:hanging="720"/>
      </w:pPr>
      <w:r>
        <w:t>10.23</w:t>
      </w:r>
      <w:r>
        <w:tab/>
      </w:r>
      <w:r w:rsidR="00374C1D">
        <w:t>On 2 November 2016, a letter making a further offer to acquire the premises by negotiation was sent to the owner</w:t>
      </w:r>
      <w:r w:rsidR="006A6F51">
        <w:t xml:space="preserve"> (Appendix 32)</w:t>
      </w:r>
      <w:r w:rsidR="00374C1D">
        <w:t>.</w:t>
      </w:r>
    </w:p>
    <w:p w14:paraId="4416B9B9" w14:textId="77777777" w:rsidR="00DD516B" w:rsidRDefault="00DD516B" w:rsidP="00374C1D">
      <w:pPr>
        <w:spacing w:line="360" w:lineRule="auto"/>
        <w:ind w:hanging="720"/>
      </w:pPr>
    </w:p>
    <w:p w14:paraId="36DFD921" w14:textId="71F89248" w:rsidR="00374C1D" w:rsidRDefault="00DD516B" w:rsidP="00374C1D">
      <w:pPr>
        <w:spacing w:line="360" w:lineRule="auto"/>
        <w:ind w:hanging="720"/>
      </w:pPr>
      <w:r>
        <w:t>10.24</w:t>
      </w:r>
      <w:r>
        <w:tab/>
      </w:r>
      <w:r w:rsidR="00374C1D">
        <w:t xml:space="preserve">On 3 January 2017, a </w:t>
      </w:r>
      <w:r w:rsidR="00582F0A">
        <w:t>third</w:t>
      </w:r>
      <w:r w:rsidR="00374C1D">
        <w:t xml:space="preserve"> letter making a further offer to acquire the property was sent to the owner</w:t>
      </w:r>
      <w:r w:rsidR="00582F0A">
        <w:t xml:space="preserve"> (Appendix 33)</w:t>
      </w:r>
      <w:r w:rsidR="00374C1D">
        <w:t xml:space="preserve">. </w:t>
      </w:r>
    </w:p>
    <w:p w14:paraId="4499A88C" w14:textId="77777777" w:rsidR="00DD516B" w:rsidRDefault="00DD516B" w:rsidP="00374C1D">
      <w:pPr>
        <w:spacing w:line="360" w:lineRule="auto"/>
        <w:ind w:hanging="720"/>
      </w:pPr>
    </w:p>
    <w:p w14:paraId="55E3C95E" w14:textId="40DAEBDA" w:rsidR="00374C1D" w:rsidRDefault="00DD516B" w:rsidP="00374C1D">
      <w:pPr>
        <w:spacing w:line="360" w:lineRule="auto"/>
        <w:ind w:hanging="720"/>
      </w:pPr>
      <w:r>
        <w:t>10.25</w:t>
      </w:r>
      <w:r>
        <w:tab/>
      </w:r>
      <w:r w:rsidR="00374C1D">
        <w:t xml:space="preserve">On 13 January 2017, documentation was received from the owner which included e-mails not </w:t>
      </w:r>
      <w:r w:rsidR="007C785F">
        <w:t xml:space="preserve">previously </w:t>
      </w:r>
      <w:r w:rsidR="00374C1D">
        <w:t>received by the Council</w:t>
      </w:r>
      <w:r w:rsidR="007C785F">
        <w:t xml:space="preserve"> </w:t>
      </w:r>
      <w:r w:rsidR="00915060">
        <w:t>(</w:t>
      </w:r>
      <w:r w:rsidR="007C785F">
        <w:t>Appendix</w:t>
      </w:r>
      <w:r w:rsidR="00AD62C1">
        <w:t xml:space="preserve"> </w:t>
      </w:r>
      <w:r w:rsidR="00915060">
        <w:t>34)</w:t>
      </w:r>
      <w:r w:rsidR="00374C1D">
        <w:t xml:space="preserve">.  </w:t>
      </w:r>
    </w:p>
    <w:p w14:paraId="1EB0F211" w14:textId="77777777" w:rsidR="00DD516B" w:rsidRDefault="00DD516B" w:rsidP="00374C1D">
      <w:pPr>
        <w:spacing w:line="360" w:lineRule="auto"/>
        <w:ind w:hanging="720"/>
      </w:pPr>
    </w:p>
    <w:p w14:paraId="054344A1" w14:textId="689ABAB2" w:rsidR="00DD516B" w:rsidRDefault="00DD516B" w:rsidP="00374C1D">
      <w:pPr>
        <w:spacing w:line="360" w:lineRule="auto"/>
        <w:ind w:hanging="720"/>
      </w:pPr>
      <w:r>
        <w:t>10.26</w:t>
      </w:r>
      <w:r>
        <w:tab/>
      </w:r>
      <w:r w:rsidR="00374C1D">
        <w:t>On 23 January 2017, an email to the owner requesting a meeting with his builder to discuss the proposed works was sent</w:t>
      </w:r>
      <w:r w:rsidR="00341492">
        <w:t xml:space="preserve"> (Appendix</w:t>
      </w:r>
      <w:r w:rsidR="00755A12">
        <w:t xml:space="preserve"> 35)</w:t>
      </w:r>
      <w:r w:rsidR="00374C1D">
        <w:t xml:space="preserve">. The owner did not respond.  </w:t>
      </w:r>
    </w:p>
    <w:p w14:paraId="00AC8EC9" w14:textId="77777777" w:rsidR="00374C1D" w:rsidRDefault="00374C1D" w:rsidP="00374C1D">
      <w:pPr>
        <w:spacing w:line="360" w:lineRule="auto"/>
        <w:ind w:hanging="720"/>
      </w:pPr>
      <w:r>
        <w:t xml:space="preserve">   </w:t>
      </w:r>
    </w:p>
    <w:p w14:paraId="76EE74A1" w14:textId="2FCA9827" w:rsidR="00374C1D" w:rsidRDefault="00DD516B" w:rsidP="00374C1D">
      <w:pPr>
        <w:spacing w:line="360" w:lineRule="auto"/>
        <w:ind w:hanging="720"/>
      </w:pPr>
      <w:r>
        <w:t>10.27</w:t>
      </w:r>
      <w:r>
        <w:tab/>
      </w:r>
      <w:r w:rsidR="00374C1D">
        <w:t xml:space="preserve">On 28 March 2017, the Resources Panel of the Council authorised officers to progress a Compulsory Purchase Order (Area A). </w:t>
      </w:r>
      <w:r w:rsidR="00D1295D">
        <w:t>Appendix 36.</w:t>
      </w:r>
    </w:p>
    <w:p w14:paraId="34FD4CDC" w14:textId="77777777" w:rsidR="00596194" w:rsidRDefault="00596194" w:rsidP="00374C1D">
      <w:pPr>
        <w:spacing w:line="360" w:lineRule="auto"/>
        <w:ind w:hanging="720"/>
      </w:pPr>
    </w:p>
    <w:p w14:paraId="747A696A" w14:textId="17B7C750" w:rsidR="00374C1D" w:rsidRDefault="00DD516B" w:rsidP="00374C1D">
      <w:pPr>
        <w:spacing w:line="360" w:lineRule="auto"/>
        <w:ind w:hanging="720"/>
      </w:pPr>
      <w:r>
        <w:t>10.28</w:t>
      </w:r>
      <w:r>
        <w:tab/>
      </w:r>
      <w:r w:rsidR="00F20AA0">
        <w:t xml:space="preserve">The owner did not object to the </w:t>
      </w:r>
      <w:r w:rsidR="00D116DE">
        <w:t>Order</w:t>
      </w:r>
      <w:r w:rsidR="0050162E">
        <w:t>,</w:t>
      </w:r>
      <w:r w:rsidR="00D116DE">
        <w:t xml:space="preserve"> and f</w:t>
      </w:r>
      <w:r w:rsidR="00954D25">
        <w:t>ollowing confirmation of the Order, Area A was vested in the Council 2 April 2019. Further to the property being transferred into the Councils ownership,</w:t>
      </w:r>
      <w:r w:rsidR="00431750">
        <w:t xml:space="preserve"> </w:t>
      </w:r>
      <w:r w:rsidR="00374C1D">
        <w:t xml:space="preserve">a number of squatters </w:t>
      </w:r>
      <w:r w:rsidR="00431750">
        <w:t>were offered advice and assistance and vacated the premises voluntarily. Arrangements were made to secure the property and to clear a substantial amount of rubbish accumulated in the property and yard</w:t>
      </w:r>
      <w:r w:rsidR="00374C1D">
        <w:t xml:space="preserve">. </w:t>
      </w:r>
    </w:p>
    <w:p w14:paraId="172AEB04" w14:textId="77777777" w:rsidR="00E96397" w:rsidRDefault="00E96397" w:rsidP="00374C1D">
      <w:pPr>
        <w:spacing w:line="360" w:lineRule="auto"/>
        <w:ind w:hanging="720"/>
      </w:pPr>
    </w:p>
    <w:p w14:paraId="6486B452" w14:textId="4963E90A" w:rsidR="00E96397" w:rsidRDefault="00E96397" w:rsidP="00374C1D">
      <w:pPr>
        <w:spacing w:line="360" w:lineRule="auto"/>
        <w:ind w:hanging="720"/>
      </w:pPr>
      <w:r>
        <w:t>10.29</w:t>
      </w:r>
      <w:r>
        <w:tab/>
        <w:t>The cost of clearing the property was £4,290 + VAT. There were also co</w:t>
      </w:r>
      <w:r w:rsidR="0002278A">
        <w:t xml:space="preserve">sts to secure the property against further intrusion and Cadent </w:t>
      </w:r>
      <w:r w:rsidR="00DE3EF4">
        <w:t>(Gas infrastructure</w:t>
      </w:r>
      <w:r w:rsidR="00C85DDD">
        <w:t xml:space="preserve"> contractor)</w:t>
      </w:r>
      <w:r w:rsidR="00DE3EF4">
        <w:t xml:space="preserve"> </w:t>
      </w:r>
      <w:r w:rsidR="0002278A">
        <w:t>had to attend a dangerous gas escape arising from pipework being stripped from the property</w:t>
      </w:r>
      <w:r w:rsidR="00AA4E21">
        <w:t xml:space="preserve"> (Appendix 37)</w:t>
      </w:r>
      <w:r w:rsidR="0002278A">
        <w:t xml:space="preserve">. </w:t>
      </w:r>
    </w:p>
    <w:p w14:paraId="03E788B7" w14:textId="64748AA7" w:rsidR="005A0E5E" w:rsidRDefault="005A0E5E" w:rsidP="00374C1D">
      <w:pPr>
        <w:spacing w:line="360" w:lineRule="auto"/>
        <w:ind w:hanging="720"/>
      </w:pPr>
    </w:p>
    <w:p w14:paraId="7029D9D9" w14:textId="36DC87DC" w:rsidR="005A0E5E" w:rsidRDefault="00086687" w:rsidP="00E27E54">
      <w:pPr>
        <w:spacing w:line="360" w:lineRule="auto"/>
        <w:ind w:hanging="720"/>
      </w:pPr>
      <w:r>
        <w:t>10.30</w:t>
      </w:r>
      <w:r>
        <w:tab/>
        <w:t>Further to the property and land identified as area A vesting in the Council, it bec</w:t>
      </w:r>
      <w:r w:rsidR="0060765E">
        <w:t>a</w:t>
      </w:r>
      <w:r>
        <w:t>me apparent that Lloyds Bank PLC have a significant interest in the site</w:t>
      </w:r>
      <w:r w:rsidR="00F26EC7">
        <w:t>.</w:t>
      </w:r>
      <w:r>
        <w:t xml:space="preserve"> Eversheds Sutherland</w:t>
      </w:r>
      <w:r w:rsidR="00F26EC7">
        <w:t xml:space="preserve"> had been instructed </w:t>
      </w:r>
      <w:r>
        <w:t xml:space="preserve">to recover their charge on areas identified as A and B.   </w:t>
      </w:r>
    </w:p>
    <w:p w14:paraId="1EC08CA7" w14:textId="77777777" w:rsidR="00DD516B" w:rsidRDefault="00DD516B" w:rsidP="00374C1D">
      <w:pPr>
        <w:spacing w:line="360" w:lineRule="auto"/>
        <w:ind w:hanging="720"/>
      </w:pPr>
    </w:p>
    <w:p w14:paraId="5BE0947E" w14:textId="295BC562" w:rsidR="00DD516B" w:rsidRDefault="00DD516B" w:rsidP="00374C1D">
      <w:pPr>
        <w:spacing w:line="360" w:lineRule="auto"/>
        <w:ind w:hanging="720"/>
      </w:pPr>
      <w:r>
        <w:t>10.</w:t>
      </w:r>
      <w:r w:rsidR="00E27E54">
        <w:t>30</w:t>
      </w:r>
      <w:r>
        <w:tab/>
      </w:r>
      <w:r w:rsidR="00374C1D">
        <w:t xml:space="preserve">Once the property was cleared, a survey identified an additional area to the rear of the property that had not been included in the original CPO (Area C). In addition, a small triangular area of unregistered land was also identified (Area B).  </w:t>
      </w:r>
    </w:p>
    <w:p w14:paraId="51AD9DF5" w14:textId="77777777" w:rsidR="00374C1D" w:rsidRDefault="00374C1D" w:rsidP="00374C1D">
      <w:pPr>
        <w:spacing w:line="360" w:lineRule="auto"/>
        <w:ind w:hanging="720"/>
      </w:pPr>
      <w:r>
        <w:t xml:space="preserve"> </w:t>
      </w:r>
    </w:p>
    <w:p w14:paraId="0C91A755" w14:textId="4EE89DA6" w:rsidR="00374C1D" w:rsidRDefault="00DD516B" w:rsidP="00374C1D">
      <w:pPr>
        <w:spacing w:line="360" w:lineRule="auto"/>
        <w:ind w:hanging="720"/>
      </w:pPr>
      <w:r>
        <w:t>10.3</w:t>
      </w:r>
      <w:r w:rsidR="00E27E54">
        <w:t>1</w:t>
      </w:r>
      <w:r>
        <w:tab/>
      </w:r>
      <w:r w:rsidR="00374C1D">
        <w:t>On the 14 January 2020, the Resources Panel of the Council authorised officers to progress a Compulsory Purchase Order for areas B and C to fully assemble the site into one ownership. Authorisation to acquire the land by negotiation in advance of the CPO was also delegated to Officers</w:t>
      </w:r>
      <w:r w:rsidR="006230D6">
        <w:t xml:space="preserve"> (Appendix 38)</w:t>
      </w:r>
      <w:r w:rsidR="00374C1D">
        <w:t xml:space="preserve">.  </w:t>
      </w:r>
    </w:p>
    <w:p w14:paraId="4ACD2DDD" w14:textId="77777777" w:rsidR="00DD516B" w:rsidRDefault="00DD516B" w:rsidP="00374C1D">
      <w:pPr>
        <w:spacing w:line="360" w:lineRule="auto"/>
        <w:ind w:hanging="720"/>
      </w:pPr>
    </w:p>
    <w:p w14:paraId="3C6543CA" w14:textId="1BA4403D" w:rsidR="00374C1D" w:rsidRDefault="00DD516B" w:rsidP="00374C1D">
      <w:pPr>
        <w:spacing w:line="360" w:lineRule="auto"/>
        <w:ind w:hanging="720"/>
      </w:pPr>
      <w:r>
        <w:t>10.3</w:t>
      </w:r>
      <w:r w:rsidR="00E27E54">
        <w:t>2</w:t>
      </w:r>
      <w:r>
        <w:tab/>
      </w:r>
      <w:r w:rsidR="00374C1D">
        <w:t>On 23 January 2020, a letter to the owner offered to acquire areas B and C by negotiation and to agree compensation for the land previously acquired (area A)</w:t>
      </w:r>
      <w:r w:rsidR="001C4F7C">
        <w:t xml:space="preserve"> Appendix 39</w:t>
      </w:r>
      <w:r w:rsidR="00374C1D">
        <w:t xml:space="preserve">.  The owner did not respond. </w:t>
      </w:r>
    </w:p>
    <w:p w14:paraId="13E66152" w14:textId="77777777" w:rsidR="00DD516B" w:rsidRDefault="00DD516B" w:rsidP="00374C1D">
      <w:pPr>
        <w:spacing w:line="360" w:lineRule="auto"/>
        <w:ind w:hanging="720"/>
      </w:pPr>
    </w:p>
    <w:p w14:paraId="4AD9AA24" w14:textId="58471335" w:rsidR="00374C1D" w:rsidRDefault="00DD516B" w:rsidP="00E27E54">
      <w:pPr>
        <w:spacing w:line="360" w:lineRule="auto"/>
        <w:ind w:hanging="720"/>
      </w:pPr>
      <w:r>
        <w:t>10.3</w:t>
      </w:r>
      <w:r w:rsidR="00E27E54">
        <w:t>3</w:t>
      </w:r>
      <w:r>
        <w:tab/>
      </w:r>
      <w:r w:rsidR="00374C1D">
        <w:t>On 6 March 2020, a further letter to the owner again offered to acquire areas B and C by negotiation and to agree compensation for the land previously acquired (</w:t>
      </w:r>
      <w:r w:rsidR="00F60F7B">
        <w:t>A</w:t>
      </w:r>
      <w:r w:rsidR="00374C1D">
        <w:t>rea A)</w:t>
      </w:r>
      <w:r w:rsidR="00D23529">
        <w:t xml:space="preserve"> Appendi</w:t>
      </w:r>
      <w:r w:rsidR="006E58C3">
        <w:t>x 40</w:t>
      </w:r>
      <w:r w:rsidR="00374C1D">
        <w:t xml:space="preserve">.  Again, the owner did not respond. </w:t>
      </w:r>
    </w:p>
    <w:p w14:paraId="1B610A49" w14:textId="77777777" w:rsidR="0002278A" w:rsidRDefault="0002278A" w:rsidP="00374C1D">
      <w:pPr>
        <w:spacing w:line="360" w:lineRule="auto"/>
        <w:ind w:hanging="720"/>
      </w:pPr>
    </w:p>
    <w:p w14:paraId="74D458E0" w14:textId="08D09FE4" w:rsidR="00BA59D5" w:rsidRPr="00BA59D5" w:rsidRDefault="00BA59D5" w:rsidP="00016E25">
      <w:pPr>
        <w:spacing w:line="360" w:lineRule="auto"/>
        <w:ind w:hanging="720"/>
        <w:rPr>
          <w:b/>
        </w:rPr>
      </w:pPr>
      <w:r>
        <w:rPr>
          <w:b/>
        </w:rPr>
        <w:t>1</w:t>
      </w:r>
      <w:r w:rsidR="008C62CE">
        <w:rPr>
          <w:b/>
        </w:rPr>
        <w:t>1</w:t>
      </w:r>
      <w:r>
        <w:rPr>
          <w:b/>
        </w:rPr>
        <w:t>.</w:t>
      </w:r>
      <w:r>
        <w:rPr>
          <w:b/>
        </w:rPr>
        <w:tab/>
        <w:t>Objections</w:t>
      </w:r>
    </w:p>
    <w:p w14:paraId="116278B9" w14:textId="77777777" w:rsidR="006926CF" w:rsidRDefault="006926CF" w:rsidP="000B45C3">
      <w:pPr>
        <w:spacing w:line="360" w:lineRule="auto"/>
        <w:ind w:hanging="720"/>
        <w:rPr>
          <w:b/>
        </w:rPr>
      </w:pPr>
    </w:p>
    <w:p w14:paraId="09BE01B0" w14:textId="31CD9895" w:rsidR="00B15BEF" w:rsidRDefault="00B15BEF" w:rsidP="000B45C3">
      <w:pPr>
        <w:spacing w:line="360" w:lineRule="auto"/>
        <w:ind w:hanging="720"/>
      </w:pPr>
      <w:r>
        <w:t>1</w:t>
      </w:r>
      <w:r w:rsidR="008C62CE">
        <w:t>1</w:t>
      </w:r>
      <w:r>
        <w:t>.1</w:t>
      </w:r>
      <w:r>
        <w:tab/>
      </w:r>
      <w:r w:rsidR="000B45C3">
        <w:t>An objection was received</w:t>
      </w:r>
      <w:r w:rsidR="00691859">
        <w:t xml:space="preserve"> to the Order from </w:t>
      </w:r>
      <w:r w:rsidR="00AC64D4">
        <w:t>Jaspal Singh Sahota via The Planning Casework Unit 14 January 2021 (</w:t>
      </w:r>
      <w:r w:rsidR="00AC64D4" w:rsidRPr="00666B9A">
        <w:t xml:space="preserve">Appendix </w:t>
      </w:r>
      <w:r w:rsidR="00666B9A">
        <w:t>41</w:t>
      </w:r>
      <w:r w:rsidR="00AC64D4">
        <w:t>)</w:t>
      </w:r>
      <w:r w:rsidR="00435B64" w:rsidRPr="00C964EC">
        <w:t>.</w:t>
      </w:r>
      <w:r w:rsidR="00435B64">
        <w:t xml:space="preserve"> </w:t>
      </w:r>
      <w:r w:rsidR="002A1095">
        <w:t>The Objections are summarised and listed below with our observations</w:t>
      </w:r>
      <w:r w:rsidR="00BA59D5">
        <w:t>:</w:t>
      </w:r>
    </w:p>
    <w:p w14:paraId="5953846B" w14:textId="77777777" w:rsidR="00435B64" w:rsidRPr="006926CF" w:rsidRDefault="00435B64" w:rsidP="007F69EB">
      <w:pPr>
        <w:spacing w:line="360" w:lineRule="auto"/>
        <w:ind w:hanging="720"/>
        <w:rPr>
          <w:b/>
        </w:rPr>
      </w:pPr>
    </w:p>
    <w:p w14:paraId="740BE1A6" w14:textId="77777777" w:rsidR="00FF03CA" w:rsidRDefault="006926CF" w:rsidP="000C768C">
      <w:pPr>
        <w:numPr>
          <w:ilvl w:val="0"/>
          <w:numId w:val="1"/>
        </w:numPr>
        <w:spacing w:line="360" w:lineRule="auto"/>
        <w:rPr>
          <w:i/>
        </w:rPr>
      </w:pPr>
      <w:r w:rsidRPr="00C7163E">
        <w:rPr>
          <w:b/>
          <w:iCs/>
        </w:rPr>
        <w:t>Objection</w:t>
      </w:r>
      <w:r w:rsidRPr="00C7163E">
        <w:rPr>
          <w:i/>
        </w:rPr>
        <w:t xml:space="preserve"> - </w:t>
      </w:r>
      <w:r w:rsidR="00FF03CA" w:rsidRPr="00C7163E">
        <w:rPr>
          <w:i/>
        </w:rPr>
        <w:t>‘</w:t>
      </w:r>
      <w:r w:rsidR="00BE177B" w:rsidRPr="00C7163E">
        <w:rPr>
          <w:i/>
        </w:rPr>
        <w:t>I note the City of Wolverhampton to serve CPO on the above property under Part 7 of the Housing Act 1996”</w:t>
      </w:r>
      <w:r w:rsidR="00C7163E">
        <w:rPr>
          <w:i/>
        </w:rPr>
        <w:t>.</w:t>
      </w:r>
      <w:r w:rsidR="00FF03CA" w:rsidRPr="00C7163E">
        <w:rPr>
          <w:i/>
        </w:rPr>
        <w:t xml:space="preserve">  </w:t>
      </w:r>
    </w:p>
    <w:p w14:paraId="06DC82E9" w14:textId="77777777" w:rsidR="005C2ADC" w:rsidRPr="00C7163E" w:rsidRDefault="005C2ADC" w:rsidP="005C2ADC">
      <w:pPr>
        <w:spacing w:line="360" w:lineRule="auto"/>
        <w:ind w:left="360"/>
        <w:rPr>
          <w:i/>
        </w:rPr>
      </w:pPr>
    </w:p>
    <w:p w14:paraId="5496E3CF" w14:textId="77777777" w:rsidR="00C7163E" w:rsidRPr="00C7163E" w:rsidRDefault="00F81014" w:rsidP="00C7163E">
      <w:pPr>
        <w:spacing w:line="360" w:lineRule="auto"/>
        <w:rPr>
          <w:bCs/>
        </w:rPr>
      </w:pPr>
      <w:r>
        <w:rPr>
          <w:b/>
        </w:rPr>
        <w:t>R</w:t>
      </w:r>
      <w:r w:rsidR="006D1076" w:rsidRPr="006979AA">
        <w:rPr>
          <w:b/>
        </w:rPr>
        <w:t xml:space="preserve">esponse </w:t>
      </w:r>
      <w:r w:rsidR="00C7163E">
        <w:t>–</w:t>
      </w:r>
      <w:r w:rsidR="006D1076">
        <w:t xml:space="preserve"> </w:t>
      </w:r>
      <w:r w:rsidR="00167370">
        <w:t>Th</w:t>
      </w:r>
      <w:r w:rsidR="00C7163E">
        <w:t xml:space="preserve">is statement is incorrect, the action is taken under </w:t>
      </w:r>
      <w:r w:rsidR="00C7163E" w:rsidRPr="00C7163E">
        <w:rPr>
          <w:bCs/>
        </w:rPr>
        <w:t>The Housing Act 1985</w:t>
      </w:r>
      <w:r w:rsidR="00C7163E">
        <w:rPr>
          <w:bCs/>
        </w:rPr>
        <w:t xml:space="preserve"> a</w:t>
      </w:r>
      <w:r w:rsidR="00C7163E" w:rsidRPr="00C7163E">
        <w:rPr>
          <w:bCs/>
        </w:rPr>
        <w:t>nd the Acquisition of Land Act 1981</w:t>
      </w:r>
    </w:p>
    <w:p w14:paraId="3BAE5AC2" w14:textId="77777777" w:rsidR="00672F0F" w:rsidRDefault="00672F0F" w:rsidP="00672F0F">
      <w:pPr>
        <w:spacing w:line="360" w:lineRule="auto"/>
      </w:pPr>
    </w:p>
    <w:p w14:paraId="2ADCA729" w14:textId="77777777" w:rsidR="00954D25" w:rsidRDefault="006926CF" w:rsidP="000C768C">
      <w:pPr>
        <w:numPr>
          <w:ilvl w:val="0"/>
          <w:numId w:val="1"/>
        </w:numPr>
        <w:spacing w:line="360" w:lineRule="auto"/>
        <w:rPr>
          <w:i/>
        </w:rPr>
      </w:pPr>
      <w:r w:rsidRPr="00954D25">
        <w:rPr>
          <w:b/>
          <w:bCs/>
          <w:iCs/>
        </w:rPr>
        <w:t>Objection</w:t>
      </w:r>
      <w:r w:rsidRPr="00954D25">
        <w:rPr>
          <w:i/>
        </w:rPr>
        <w:t xml:space="preserve"> –</w:t>
      </w:r>
      <w:r w:rsidR="00954D25" w:rsidRPr="00954D25">
        <w:rPr>
          <w:i/>
        </w:rPr>
        <w:t xml:space="preserve"> The fact of the matter is that the said property marked sections B&amp;C on the map is not vacant or available for purchase. It is being used by me. Section 'B</w:t>
      </w:r>
      <w:r w:rsidR="00954D25">
        <w:rPr>
          <w:i/>
        </w:rPr>
        <w:t xml:space="preserve"> </w:t>
      </w:r>
      <w:r w:rsidR="00954D25" w:rsidRPr="00954D25">
        <w:rPr>
          <w:i/>
        </w:rPr>
        <w:t xml:space="preserve">'is built up and has a commercial unit being used as a factory, it will be reopened and it will provide employment for several people. </w:t>
      </w:r>
    </w:p>
    <w:p w14:paraId="6E058BD6" w14:textId="77777777" w:rsidR="00954D25" w:rsidRDefault="00954D25" w:rsidP="00954D25">
      <w:pPr>
        <w:spacing w:line="360" w:lineRule="auto"/>
        <w:rPr>
          <w:b/>
          <w:bCs/>
          <w:iCs/>
        </w:rPr>
      </w:pPr>
    </w:p>
    <w:p w14:paraId="65D27691" w14:textId="77777777" w:rsidR="002E1059" w:rsidRDefault="00954D25" w:rsidP="00954D25">
      <w:pPr>
        <w:spacing w:line="360" w:lineRule="auto"/>
      </w:pPr>
      <w:r>
        <w:rPr>
          <w:b/>
          <w:bCs/>
          <w:iCs/>
        </w:rPr>
        <w:t xml:space="preserve">Response </w:t>
      </w:r>
      <w:r>
        <w:rPr>
          <w:i/>
        </w:rPr>
        <w:t xml:space="preserve">– </w:t>
      </w:r>
      <w:r w:rsidRPr="00954D25">
        <w:rPr>
          <w:iCs/>
        </w:rPr>
        <w:t xml:space="preserve">The </w:t>
      </w:r>
      <w:r>
        <w:rPr>
          <w:iCs/>
        </w:rPr>
        <w:t>Council asserts that the areas identified are vacant</w:t>
      </w:r>
      <w:r w:rsidR="00431750">
        <w:rPr>
          <w:iCs/>
        </w:rPr>
        <w:t xml:space="preserve">. Locks were changed </w:t>
      </w:r>
      <w:r w:rsidR="002E1059">
        <w:rPr>
          <w:iCs/>
        </w:rPr>
        <w:t xml:space="preserve">when </w:t>
      </w:r>
      <w:r w:rsidR="00431750">
        <w:t>Area A was vested in the Council 2 April 2019</w:t>
      </w:r>
      <w:r w:rsidR="002E1059">
        <w:t xml:space="preserve">. The owner has not requested access since the locks were changed. </w:t>
      </w:r>
    </w:p>
    <w:p w14:paraId="561B932F" w14:textId="77777777" w:rsidR="00954D25" w:rsidRPr="00954D25" w:rsidRDefault="00431750" w:rsidP="00954D25">
      <w:pPr>
        <w:spacing w:line="360" w:lineRule="auto"/>
        <w:rPr>
          <w:iCs/>
        </w:rPr>
      </w:pPr>
      <w:r>
        <w:rPr>
          <w:iCs/>
        </w:rPr>
        <w:t xml:space="preserve"> </w:t>
      </w:r>
      <w:r w:rsidR="00954D25">
        <w:rPr>
          <w:iCs/>
        </w:rPr>
        <w:t xml:space="preserve">  </w:t>
      </w:r>
    </w:p>
    <w:p w14:paraId="7AEA4B3C" w14:textId="77777777" w:rsidR="002E1059" w:rsidRDefault="005C2ADC" w:rsidP="000C768C">
      <w:pPr>
        <w:numPr>
          <w:ilvl w:val="0"/>
          <w:numId w:val="1"/>
        </w:numPr>
        <w:spacing w:line="360" w:lineRule="auto"/>
        <w:rPr>
          <w:i/>
        </w:rPr>
      </w:pPr>
      <w:r w:rsidRPr="005C2ADC">
        <w:rPr>
          <w:b/>
          <w:bCs/>
          <w:iCs/>
        </w:rPr>
        <w:t>Objection</w:t>
      </w:r>
      <w:r>
        <w:rPr>
          <w:i/>
        </w:rPr>
        <w:t xml:space="preserve"> - </w:t>
      </w:r>
      <w:r w:rsidR="00954D25" w:rsidRPr="00954D25">
        <w:rPr>
          <w:i/>
        </w:rPr>
        <w:t xml:space="preserve">The same is true of section marked 'C' on the enclosed map. </w:t>
      </w:r>
    </w:p>
    <w:p w14:paraId="095542D9" w14:textId="77777777" w:rsidR="002E1059" w:rsidRPr="002E1059" w:rsidRDefault="002E1059" w:rsidP="002E1059">
      <w:pPr>
        <w:spacing w:line="360" w:lineRule="auto"/>
      </w:pPr>
    </w:p>
    <w:p w14:paraId="26F230A9" w14:textId="5605DD86" w:rsidR="002E1059" w:rsidRPr="0018727A" w:rsidRDefault="002E1059" w:rsidP="002E1059">
      <w:pPr>
        <w:spacing w:line="360" w:lineRule="auto"/>
      </w:pPr>
      <w:r w:rsidRPr="002E1059">
        <w:rPr>
          <w:b/>
          <w:bCs/>
        </w:rPr>
        <w:t>Response</w:t>
      </w:r>
      <w:r>
        <w:rPr>
          <w:b/>
          <w:bCs/>
        </w:rPr>
        <w:t xml:space="preserve"> </w:t>
      </w:r>
      <w:r w:rsidR="0018727A">
        <w:rPr>
          <w:b/>
          <w:bCs/>
        </w:rPr>
        <w:t>–</w:t>
      </w:r>
      <w:r>
        <w:rPr>
          <w:b/>
          <w:bCs/>
        </w:rPr>
        <w:t xml:space="preserve"> </w:t>
      </w:r>
      <w:r w:rsidR="0018727A" w:rsidRPr="0018727A">
        <w:t>A sea</w:t>
      </w:r>
      <w:r w:rsidR="0018727A">
        <w:t>r</w:t>
      </w:r>
      <w:r w:rsidR="0018727A" w:rsidRPr="0018727A">
        <w:t>ch of the land registry has established that Area C is unregistered land</w:t>
      </w:r>
      <w:r w:rsidR="0018727A">
        <w:t xml:space="preserve">. The area has been included in this CPO in order to assemble the site. </w:t>
      </w:r>
      <w:r w:rsidR="0059234D">
        <w:t xml:space="preserve">Appendix </w:t>
      </w:r>
      <w:r w:rsidR="007A00B3">
        <w:t>42</w:t>
      </w:r>
      <w:r w:rsidR="0059234D">
        <w:t xml:space="preserve"> shows that the area is not registered.</w:t>
      </w:r>
    </w:p>
    <w:p w14:paraId="34419538" w14:textId="77777777" w:rsidR="002E1059" w:rsidRDefault="002E1059" w:rsidP="002E1059">
      <w:pPr>
        <w:spacing w:line="360" w:lineRule="auto"/>
        <w:rPr>
          <w:i/>
        </w:rPr>
      </w:pPr>
    </w:p>
    <w:p w14:paraId="5306464E" w14:textId="77777777" w:rsidR="00CF1D90" w:rsidRPr="0018727A" w:rsidRDefault="005C2ADC" w:rsidP="000C768C">
      <w:pPr>
        <w:numPr>
          <w:ilvl w:val="0"/>
          <w:numId w:val="1"/>
        </w:numPr>
        <w:spacing w:line="360" w:lineRule="auto"/>
        <w:rPr>
          <w:b/>
          <w:bCs/>
          <w:iCs/>
        </w:rPr>
      </w:pPr>
      <w:r w:rsidRPr="005C2ADC">
        <w:rPr>
          <w:b/>
          <w:bCs/>
          <w:iCs/>
        </w:rPr>
        <w:t>Objection</w:t>
      </w:r>
      <w:r>
        <w:rPr>
          <w:i/>
        </w:rPr>
        <w:t xml:space="preserve"> - </w:t>
      </w:r>
      <w:r w:rsidR="00954D25" w:rsidRPr="0018727A">
        <w:rPr>
          <w:i/>
        </w:rPr>
        <w:t>The plot right in the middle</w:t>
      </w:r>
      <w:r w:rsidR="0018727A" w:rsidRPr="0018727A">
        <w:rPr>
          <w:i/>
        </w:rPr>
        <w:t xml:space="preserve"> </w:t>
      </w:r>
      <w:r w:rsidR="00954D25" w:rsidRPr="0018727A">
        <w:rPr>
          <w:i/>
        </w:rPr>
        <w:t>marked 'A' is also owned by me. It has an office and accommodation which I</w:t>
      </w:r>
      <w:r w:rsidR="0018727A" w:rsidRPr="0018727A">
        <w:rPr>
          <w:i/>
        </w:rPr>
        <w:t xml:space="preserve"> </w:t>
      </w:r>
      <w:r w:rsidR="00954D25" w:rsidRPr="0018727A">
        <w:rPr>
          <w:i/>
        </w:rPr>
        <w:t>have used before and intend to use in the near future as I have been asked to</w:t>
      </w:r>
      <w:r w:rsidR="0018727A" w:rsidRPr="0018727A">
        <w:rPr>
          <w:i/>
        </w:rPr>
        <w:t xml:space="preserve"> </w:t>
      </w:r>
      <w:r w:rsidR="00954D25" w:rsidRPr="0018727A">
        <w:rPr>
          <w:i/>
        </w:rPr>
        <w:t>move out of my current accommodation. I will be using this section' A' as my</w:t>
      </w:r>
      <w:r w:rsidR="0018727A" w:rsidRPr="0018727A">
        <w:rPr>
          <w:i/>
        </w:rPr>
        <w:t xml:space="preserve"> </w:t>
      </w:r>
      <w:r w:rsidR="00954D25" w:rsidRPr="0018727A">
        <w:rPr>
          <w:i/>
        </w:rPr>
        <w:t>office for the factory units and for my personal accommodation. I will be</w:t>
      </w:r>
      <w:r w:rsidR="0018727A" w:rsidRPr="0018727A">
        <w:rPr>
          <w:i/>
        </w:rPr>
        <w:t xml:space="preserve"> </w:t>
      </w:r>
      <w:r w:rsidR="00954D25" w:rsidRPr="0018727A">
        <w:rPr>
          <w:i/>
        </w:rPr>
        <w:t>operating the two factory units from section marked 'A'</w:t>
      </w:r>
    </w:p>
    <w:p w14:paraId="32C40AAF" w14:textId="77777777" w:rsidR="0018727A" w:rsidRDefault="0018727A" w:rsidP="0018727A">
      <w:pPr>
        <w:spacing w:line="360" w:lineRule="auto"/>
        <w:rPr>
          <w:i/>
        </w:rPr>
      </w:pPr>
    </w:p>
    <w:p w14:paraId="506ECC33" w14:textId="4AB9B5E9" w:rsidR="0059234D" w:rsidRDefault="0018727A" w:rsidP="0059234D">
      <w:pPr>
        <w:spacing w:line="360" w:lineRule="auto"/>
      </w:pPr>
      <w:r w:rsidRPr="005C2ADC">
        <w:rPr>
          <w:b/>
          <w:bCs/>
          <w:iCs/>
        </w:rPr>
        <w:t>Response</w:t>
      </w:r>
      <w:r>
        <w:rPr>
          <w:iCs/>
        </w:rPr>
        <w:t xml:space="preserve"> </w:t>
      </w:r>
      <w:r w:rsidR="0059234D">
        <w:rPr>
          <w:iCs/>
        </w:rPr>
        <w:t>–</w:t>
      </w:r>
      <w:r>
        <w:rPr>
          <w:iCs/>
        </w:rPr>
        <w:t xml:space="preserve"> </w:t>
      </w:r>
      <w:r w:rsidR="0059234D">
        <w:rPr>
          <w:iCs/>
        </w:rPr>
        <w:t xml:space="preserve">Area </w:t>
      </w:r>
      <w:r w:rsidR="004952D4">
        <w:rPr>
          <w:iCs/>
        </w:rPr>
        <w:t xml:space="preserve">A </w:t>
      </w:r>
      <w:r w:rsidR="0059234D">
        <w:rPr>
          <w:iCs/>
        </w:rPr>
        <w:t xml:space="preserve">was transferred into the ownership of Wolverhampton City Council via a general vesting declaration </w:t>
      </w:r>
      <w:r w:rsidR="0059234D">
        <w:t xml:space="preserve">2 April 2019. Appendix </w:t>
      </w:r>
      <w:r w:rsidR="007A00B3">
        <w:t>43</w:t>
      </w:r>
      <w:r w:rsidR="0059234D">
        <w:t xml:space="preserve"> Land </w:t>
      </w:r>
      <w:r w:rsidR="005C2ADC">
        <w:t>R</w:t>
      </w:r>
      <w:r w:rsidR="0059234D">
        <w:t>egistry Title and Plan</w:t>
      </w:r>
      <w:r w:rsidR="00B80AC3">
        <w:t xml:space="preserve"> confirm</w:t>
      </w:r>
      <w:r w:rsidR="00847E87">
        <w:t xml:space="preserve">s that Wolverhampton City Council </w:t>
      </w:r>
      <w:r w:rsidR="00502C08">
        <w:t>has registered title</w:t>
      </w:r>
      <w:r w:rsidR="00580A5A">
        <w:t xml:space="preserve"> to this area</w:t>
      </w:r>
      <w:r w:rsidR="005C2ADC">
        <w:t>.</w:t>
      </w:r>
    </w:p>
    <w:p w14:paraId="459C9E90" w14:textId="77777777" w:rsidR="001E0527" w:rsidRDefault="001E0527" w:rsidP="001E0527">
      <w:pPr>
        <w:spacing w:line="360" w:lineRule="auto"/>
      </w:pPr>
    </w:p>
    <w:p w14:paraId="247BD294" w14:textId="28E5A144" w:rsidR="002526CF" w:rsidRDefault="00672F0F" w:rsidP="00370055">
      <w:pPr>
        <w:numPr>
          <w:ilvl w:val="1"/>
          <w:numId w:val="9"/>
        </w:numPr>
        <w:spacing w:line="360" w:lineRule="auto"/>
        <w:ind w:left="0" w:hanging="709"/>
      </w:pPr>
      <w:r>
        <w:t xml:space="preserve">It is the case of the Council </w:t>
      </w:r>
      <w:r w:rsidR="00F91B12">
        <w:t xml:space="preserve">that without formal action </w:t>
      </w:r>
      <w:r w:rsidR="004952D4">
        <w:t xml:space="preserve">to assemble </w:t>
      </w:r>
      <w:r w:rsidR="00F91B12">
        <w:t xml:space="preserve">the </w:t>
      </w:r>
      <w:r w:rsidR="004952D4">
        <w:t xml:space="preserve">site, the </w:t>
      </w:r>
      <w:r w:rsidR="00F91B12">
        <w:t>property is l</w:t>
      </w:r>
      <w:r w:rsidR="00A65DE0">
        <w:t>ikely</w:t>
      </w:r>
      <w:r w:rsidR="00F91B12">
        <w:t xml:space="preserve"> to remain empty</w:t>
      </w:r>
      <w:r w:rsidR="004952D4">
        <w:t xml:space="preserve"> and will continue to be detrimental to the amenity of the area</w:t>
      </w:r>
      <w:r w:rsidR="00F91B12">
        <w:t>.</w:t>
      </w:r>
      <w:r w:rsidR="005C2ADC">
        <w:t xml:space="preserve"> </w:t>
      </w:r>
      <w:r w:rsidR="00F91B12">
        <w:t xml:space="preserve">  </w:t>
      </w:r>
    </w:p>
    <w:p w14:paraId="3D4A508E" w14:textId="3794E7DE" w:rsidR="005C2ADC" w:rsidRDefault="005C2ADC" w:rsidP="005C2ADC">
      <w:pPr>
        <w:spacing w:line="360" w:lineRule="auto"/>
      </w:pPr>
    </w:p>
    <w:p w14:paraId="669010D4" w14:textId="3FE28569" w:rsidR="00FB4A61" w:rsidRDefault="00FB4A61" w:rsidP="005C2ADC">
      <w:pPr>
        <w:spacing w:line="360" w:lineRule="auto"/>
      </w:pPr>
    </w:p>
    <w:p w14:paraId="7024D24D" w14:textId="77777777" w:rsidR="00FB4A61" w:rsidRDefault="00FB4A61" w:rsidP="005C2ADC">
      <w:pPr>
        <w:spacing w:line="360" w:lineRule="auto"/>
      </w:pPr>
    </w:p>
    <w:p w14:paraId="67013ACA" w14:textId="7F6FCB0E" w:rsidR="00B15BEF" w:rsidRDefault="00B15BEF" w:rsidP="007F69EB">
      <w:pPr>
        <w:spacing w:line="360" w:lineRule="auto"/>
        <w:ind w:hanging="720"/>
        <w:rPr>
          <w:b/>
        </w:rPr>
      </w:pPr>
      <w:r>
        <w:rPr>
          <w:b/>
        </w:rPr>
        <w:t>1</w:t>
      </w:r>
      <w:r w:rsidR="00FB4A61">
        <w:rPr>
          <w:b/>
        </w:rPr>
        <w:t>2</w:t>
      </w:r>
      <w:r w:rsidR="0062707A">
        <w:rPr>
          <w:b/>
        </w:rPr>
        <w:t>.</w:t>
      </w:r>
      <w:r>
        <w:rPr>
          <w:b/>
        </w:rPr>
        <w:t xml:space="preserve"> </w:t>
      </w:r>
      <w:r>
        <w:rPr>
          <w:b/>
        </w:rPr>
        <w:tab/>
      </w:r>
      <w:r w:rsidR="002B3711">
        <w:rPr>
          <w:b/>
        </w:rPr>
        <w:t>Human Rights Act Considerations</w:t>
      </w:r>
    </w:p>
    <w:p w14:paraId="3539441B" w14:textId="77777777" w:rsidR="00B15BEF" w:rsidRDefault="00B15BEF" w:rsidP="007F69EB">
      <w:pPr>
        <w:spacing w:line="360" w:lineRule="auto"/>
        <w:rPr>
          <w:b/>
        </w:rPr>
      </w:pPr>
    </w:p>
    <w:p w14:paraId="70F688C9" w14:textId="3C08E885" w:rsidR="005A1E34" w:rsidRDefault="00B15BEF" w:rsidP="005A1E34">
      <w:pPr>
        <w:pStyle w:val="BodyTextIndent"/>
        <w:spacing w:line="360" w:lineRule="auto"/>
        <w:ind w:left="0" w:right="26"/>
        <w:rPr>
          <w:rFonts w:ascii="Arial" w:hAnsi="Arial" w:cs="Arial"/>
        </w:rPr>
      </w:pPr>
      <w:r>
        <w:rPr>
          <w:rFonts w:ascii="Arial" w:hAnsi="Arial" w:cs="Arial"/>
        </w:rPr>
        <w:t>1</w:t>
      </w:r>
      <w:r w:rsidR="00FB4A61">
        <w:rPr>
          <w:rFonts w:ascii="Arial" w:hAnsi="Arial" w:cs="Arial"/>
        </w:rPr>
        <w:t>2</w:t>
      </w:r>
      <w:r w:rsidRPr="001127E9">
        <w:rPr>
          <w:rFonts w:ascii="Arial" w:hAnsi="Arial" w:cs="Arial"/>
        </w:rPr>
        <w:t>.1</w:t>
      </w:r>
      <w:r>
        <w:tab/>
      </w:r>
      <w:r w:rsidR="002B3711">
        <w:rPr>
          <w:rFonts w:ascii="Arial" w:hAnsi="Arial" w:cs="Arial"/>
        </w:rPr>
        <w:t>The</w:t>
      </w:r>
      <w:r w:rsidR="004952D4">
        <w:rPr>
          <w:rFonts w:ascii="Arial" w:hAnsi="Arial" w:cs="Arial"/>
        </w:rPr>
        <w:t xml:space="preserve"> areas of land identified are not occupied</w:t>
      </w:r>
      <w:r w:rsidR="001B011B">
        <w:rPr>
          <w:rFonts w:ascii="Arial" w:hAnsi="Arial" w:cs="Arial"/>
        </w:rPr>
        <w:t xml:space="preserve"> and without assembly of the site, the potential for residential occupation would be constrained. The areas are not the main residence of the current owners</w:t>
      </w:r>
      <w:r w:rsidR="00E01AA0">
        <w:rPr>
          <w:rFonts w:ascii="Arial" w:hAnsi="Arial" w:cs="Arial"/>
        </w:rPr>
        <w:t xml:space="preserve"> and there is substantial evidence that the buildings and land </w:t>
      </w:r>
      <w:r w:rsidR="001B011B">
        <w:rPr>
          <w:rFonts w:ascii="Arial" w:hAnsi="Arial" w:cs="Arial"/>
        </w:rPr>
        <w:t>have been neglected</w:t>
      </w:r>
      <w:r w:rsidR="00E01AA0">
        <w:rPr>
          <w:rFonts w:ascii="Arial" w:hAnsi="Arial" w:cs="Arial"/>
        </w:rPr>
        <w:t>/</w:t>
      </w:r>
      <w:r w:rsidR="001B011B">
        <w:rPr>
          <w:rFonts w:ascii="Arial" w:hAnsi="Arial" w:cs="Arial"/>
        </w:rPr>
        <w:t xml:space="preserve"> poorly managed </w:t>
      </w:r>
      <w:r w:rsidR="00E01AA0">
        <w:rPr>
          <w:rFonts w:ascii="Arial" w:hAnsi="Arial" w:cs="Arial"/>
        </w:rPr>
        <w:t xml:space="preserve">since 2005. </w:t>
      </w:r>
      <w:r w:rsidR="005A1E34">
        <w:rPr>
          <w:rFonts w:ascii="Arial" w:hAnsi="Arial" w:cs="Arial"/>
        </w:rPr>
        <w:t xml:space="preserve">  </w:t>
      </w:r>
    </w:p>
    <w:p w14:paraId="3CEA8413" w14:textId="77777777" w:rsidR="00B15BEF" w:rsidRDefault="00B15BEF" w:rsidP="007F69EB">
      <w:pPr>
        <w:pStyle w:val="BodyTextIndent"/>
        <w:spacing w:line="360" w:lineRule="auto"/>
        <w:ind w:left="0" w:right="26"/>
        <w:rPr>
          <w:rFonts w:ascii="Arial" w:hAnsi="Arial" w:cs="Arial"/>
        </w:rPr>
      </w:pPr>
    </w:p>
    <w:p w14:paraId="0BD9ACE4" w14:textId="23788E9E" w:rsidR="00C15618" w:rsidRDefault="00B15BEF" w:rsidP="00EF2A2C">
      <w:pPr>
        <w:pStyle w:val="BodyTextIndent"/>
        <w:tabs>
          <w:tab w:val="left" w:pos="1440"/>
        </w:tabs>
        <w:spacing w:line="360" w:lineRule="auto"/>
        <w:ind w:left="0" w:right="26"/>
        <w:rPr>
          <w:rFonts w:ascii="Arial" w:hAnsi="Arial" w:cs="Arial"/>
        </w:rPr>
      </w:pPr>
      <w:r>
        <w:rPr>
          <w:rFonts w:ascii="Arial" w:hAnsi="Arial" w:cs="Arial"/>
        </w:rPr>
        <w:t>1</w:t>
      </w:r>
      <w:r w:rsidR="00FB4A61">
        <w:rPr>
          <w:rFonts w:ascii="Arial" w:hAnsi="Arial" w:cs="Arial"/>
        </w:rPr>
        <w:t>2</w:t>
      </w:r>
      <w:r>
        <w:rPr>
          <w:rFonts w:ascii="Arial" w:hAnsi="Arial" w:cs="Arial"/>
        </w:rPr>
        <w:t>.2</w:t>
      </w:r>
      <w:r>
        <w:rPr>
          <w:rFonts w:ascii="Arial" w:hAnsi="Arial" w:cs="Arial"/>
        </w:rPr>
        <w:tab/>
      </w:r>
      <w:r w:rsidR="005A1E34">
        <w:rPr>
          <w:rFonts w:ascii="Arial" w:hAnsi="Arial" w:cs="Arial"/>
        </w:rPr>
        <w:t>The Council has given consideration to Article 1 of the First Protocol of the Convention for the Protection of Human Rights and Fundamental Freedoms as incorporated into domestic law by the Human Rights Act 1998</w:t>
      </w:r>
      <w:r w:rsidR="00917214">
        <w:rPr>
          <w:rFonts w:ascii="Arial" w:hAnsi="Arial" w:cs="Arial"/>
        </w:rPr>
        <w:t xml:space="preserve">.  It provides </w:t>
      </w:r>
      <w:r w:rsidR="00EF2A2C">
        <w:rPr>
          <w:rFonts w:ascii="Arial" w:hAnsi="Arial" w:cs="Arial"/>
        </w:rPr>
        <w:t>that every person is entitled to the peaceful enjoyment of their possessions and they shall only be deprived of them in the public interest and in accordance with any other conditions provided by law.</w:t>
      </w:r>
    </w:p>
    <w:p w14:paraId="38CA4E17" w14:textId="77777777" w:rsidR="00EF2A2C" w:rsidRDefault="00EF2A2C" w:rsidP="00EF2A2C">
      <w:pPr>
        <w:pStyle w:val="BodyTextIndent"/>
        <w:tabs>
          <w:tab w:val="left" w:pos="1440"/>
        </w:tabs>
        <w:spacing w:line="360" w:lineRule="auto"/>
        <w:ind w:left="0" w:right="26"/>
        <w:rPr>
          <w:rFonts w:ascii="Arial" w:hAnsi="Arial" w:cs="Arial"/>
        </w:rPr>
      </w:pPr>
    </w:p>
    <w:p w14:paraId="4422A917" w14:textId="2C5067F6" w:rsidR="00CD3199" w:rsidRDefault="00A57FEA" w:rsidP="00CD3199">
      <w:pPr>
        <w:pStyle w:val="BodyTextIndent"/>
        <w:tabs>
          <w:tab w:val="left" w:pos="1440"/>
        </w:tabs>
        <w:spacing w:line="360" w:lineRule="auto"/>
        <w:ind w:left="0" w:right="26"/>
        <w:rPr>
          <w:rFonts w:ascii="Arial" w:hAnsi="Arial" w:cs="Arial"/>
        </w:rPr>
      </w:pPr>
      <w:r>
        <w:rPr>
          <w:rFonts w:ascii="Arial" w:hAnsi="Arial" w:cs="Arial"/>
        </w:rPr>
        <w:t>1</w:t>
      </w:r>
      <w:r w:rsidR="00FB4A61">
        <w:rPr>
          <w:rFonts w:ascii="Arial" w:hAnsi="Arial" w:cs="Arial"/>
        </w:rPr>
        <w:t>2</w:t>
      </w:r>
      <w:r>
        <w:rPr>
          <w:rFonts w:ascii="Arial" w:hAnsi="Arial" w:cs="Arial"/>
        </w:rPr>
        <w:t>.3</w:t>
      </w:r>
      <w:r w:rsidR="00EF2A2C">
        <w:rPr>
          <w:rFonts w:ascii="Arial" w:hAnsi="Arial" w:cs="Arial"/>
        </w:rPr>
        <w:tab/>
      </w:r>
      <w:r w:rsidR="00E22683">
        <w:rPr>
          <w:rFonts w:ascii="Arial" w:hAnsi="Arial" w:cs="Arial"/>
        </w:rPr>
        <w:t xml:space="preserve">The </w:t>
      </w:r>
      <w:r w:rsidR="008D2322">
        <w:rPr>
          <w:rFonts w:ascii="Arial" w:hAnsi="Arial" w:cs="Arial"/>
        </w:rPr>
        <w:t>Owners</w:t>
      </w:r>
      <w:r w:rsidR="00E22683">
        <w:rPr>
          <w:rFonts w:ascii="Arial" w:hAnsi="Arial" w:cs="Arial"/>
        </w:rPr>
        <w:t xml:space="preserve"> </w:t>
      </w:r>
      <w:r w:rsidR="008D2322">
        <w:rPr>
          <w:rFonts w:ascii="Arial" w:hAnsi="Arial" w:cs="Arial"/>
        </w:rPr>
        <w:t>have</w:t>
      </w:r>
      <w:r w:rsidR="00E22683">
        <w:rPr>
          <w:rFonts w:ascii="Arial" w:hAnsi="Arial" w:cs="Arial"/>
        </w:rPr>
        <w:t xml:space="preserve"> been given </w:t>
      </w:r>
      <w:r w:rsidR="00F01D98">
        <w:rPr>
          <w:rFonts w:ascii="Arial" w:hAnsi="Arial" w:cs="Arial"/>
        </w:rPr>
        <w:t>ample opportunity to resolve the matter positively and in a voluntary manner</w:t>
      </w:r>
      <w:r w:rsidR="00E01AA0">
        <w:rPr>
          <w:rFonts w:ascii="Arial" w:hAnsi="Arial" w:cs="Arial"/>
        </w:rPr>
        <w:t xml:space="preserve">. </w:t>
      </w:r>
      <w:r w:rsidR="00365A8C">
        <w:rPr>
          <w:rFonts w:ascii="Arial" w:hAnsi="Arial" w:cs="Arial"/>
        </w:rPr>
        <w:t>Enforcement Notices and expenditure to secure, make safe and tidy the property will continue to be a drain on the public purse until the matter is resolved. T</w:t>
      </w:r>
      <w:r w:rsidR="00F0041A">
        <w:rPr>
          <w:rFonts w:ascii="Arial" w:hAnsi="Arial" w:cs="Arial"/>
        </w:rPr>
        <w:t>he Council considers that there is a strong public interest in r</w:t>
      </w:r>
      <w:r w:rsidR="007C4848">
        <w:rPr>
          <w:rFonts w:ascii="Arial" w:hAnsi="Arial" w:cs="Arial"/>
        </w:rPr>
        <w:t>ealising</w:t>
      </w:r>
      <w:r w:rsidR="00F0041A">
        <w:rPr>
          <w:rFonts w:ascii="Arial" w:hAnsi="Arial" w:cs="Arial"/>
        </w:rPr>
        <w:t xml:space="preserve"> the qualitive and quantitative housing gain, which can be secured through the </w:t>
      </w:r>
      <w:r w:rsidR="00E967AA">
        <w:rPr>
          <w:rFonts w:ascii="Arial" w:hAnsi="Arial" w:cs="Arial"/>
        </w:rPr>
        <w:t xml:space="preserve">Compulsory Purchase of the </w:t>
      </w:r>
      <w:r w:rsidR="00365A8C">
        <w:rPr>
          <w:rFonts w:ascii="Arial" w:hAnsi="Arial" w:cs="Arial"/>
        </w:rPr>
        <w:t xml:space="preserve">areas identified in the </w:t>
      </w:r>
      <w:r w:rsidR="00E967AA">
        <w:rPr>
          <w:rFonts w:ascii="Arial" w:hAnsi="Arial" w:cs="Arial"/>
        </w:rPr>
        <w:t>Order</w:t>
      </w:r>
      <w:r w:rsidR="00365A8C">
        <w:rPr>
          <w:rFonts w:ascii="Arial" w:hAnsi="Arial" w:cs="Arial"/>
        </w:rPr>
        <w:t xml:space="preserve">. </w:t>
      </w:r>
      <w:r w:rsidR="00F0041A">
        <w:rPr>
          <w:rFonts w:ascii="Arial" w:hAnsi="Arial" w:cs="Arial"/>
        </w:rPr>
        <w:t xml:space="preserve"> </w:t>
      </w:r>
    </w:p>
    <w:p w14:paraId="00BD9DF1" w14:textId="77777777" w:rsidR="00CD3199" w:rsidRDefault="00CD3199" w:rsidP="00871648">
      <w:pPr>
        <w:pStyle w:val="BodyTextIndent"/>
        <w:tabs>
          <w:tab w:val="left" w:pos="1440"/>
        </w:tabs>
        <w:spacing w:line="360" w:lineRule="auto"/>
        <w:ind w:left="0" w:right="26" w:firstLine="0"/>
        <w:rPr>
          <w:rFonts w:ascii="Arial" w:hAnsi="Arial" w:cs="Arial"/>
        </w:rPr>
      </w:pPr>
    </w:p>
    <w:p w14:paraId="0560DE14" w14:textId="5894D550" w:rsidR="00B15BEF" w:rsidRDefault="00B15BEF" w:rsidP="007F69EB">
      <w:pPr>
        <w:pStyle w:val="BodyTextIndent"/>
        <w:tabs>
          <w:tab w:val="left" w:pos="1440"/>
        </w:tabs>
        <w:spacing w:line="360" w:lineRule="auto"/>
        <w:ind w:left="0" w:right="26"/>
        <w:rPr>
          <w:rFonts w:ascii="Arial" w:hAnsi="Arial" w:cs="Arial"/>
          <w:b/>
        </w:rPr>
      </w:pPr>
      <w:r w:rsidRPr="009867C0">
        <w:rPr>
          <w:rFonts w:ascii="Arial" w:hAnsi="Arial" w:cs="Arial"/>
          <w:b/>
        </w:rPr>
        <w:t>1</w:t>
      </w:r>
      <w:r w:rsidR="00FB4A61">
        <w:rPr>
          <w:rFonts w:ascii="Arial" w:hAnsi="Arial" w:cs="Arial"/>
          <w:b/>
        </w:rPr>
        <w:t>3</w:t>
      </w:r>
      <w:r w:rsidR="0062707A">
        <w:rPr>
          <w:rFonts w:ascii="Arial" w:hAnsi="Arial" w:cs="Arial"/>
          <w:b/>
        </w:rPr>
        <w:t>.</w:t>
      </w:r>
      <w:r w:rsidRPr="009867C0">
        <w:rPr>
          <w:rFonts w:ascii="Arial" w:hAnsi="Arial" w:cs="Arial"/>
          <w:b/>
        </w:rPr>
        <w:t xml:space="preserve"> </w:t>
      </w:r>
      <w:r w:rsidRPr="009867C0">
        <w:rPr>
          <w:rFonts w:ascii="Arial" w:hAnsi="Arial" w:cs="Arial"/>
          <w:b/>
        </w:rPr>
        <w:tab/>
        <w:t>Conclusion</w:t>
      </w:r>
    </w:p>
    <w:p w14:paraId="7034493B" w14:textId="77777777" w:rsidR="00B15BEF" w:rsidRDefault="00B15BEF" w:rsidP="007F69EB">
      <w:pPr>
        <w:pStyle w:val="BodyTextIndent"/>
        <w:tabs>
          <w:tab w:val="left" w:pos="1440"/>
        </w:tabs>
        <w:spacing w:line="360" w:lineRule="auto"/>
        <w:ind w:left="0" w:right="26"/>
        <w:rPr>
          <w:rFonts w:ascii="Arial" w:hAnsi="Arial" w:cs="Arial"/>
          <w:b/>
        </w:rPr>
      </w:pPr>
    </w:p>
    <w:p w14:paraId="20EA48F7" w14:textId="1BF1C2EA" w:rsidR="00A948CE" w:rsidRDefault="00AE46C5" w:rsidP="00140C22">
      <w:pPr>
        <w:pStyle w:val="BodyTextIndent"/>
        <w:tabs>
          <w:tab w:val="left" w:pos="1440"/>
        </w:tabs>
        <w:spacing w:line="360" w:lineRule="auto"/>
        <w:ind w:left="0" w:right="26"/>
        <w:rPr>
          <w:rFonts w:ascii="Arial" w:hAnsi="Arial" w:cs="Arial"/>
        </w:rPr>
      </w:pPr>
      <w:r>
        <w:rPr>
          <w:rFonts w:ascii="Arial" w:hAnsi="Arial" w:cs="Arial"/>
        </w:rPr>
        <w:t>1</w:t>
      </w:r>
      <w:r w:rsidR="00FB4A61">
        <w:rPr>
          <w:rFonts w:ascii="Arial" w:hAnsi="Arial" w:cs="Arial"/>
        </w:rPr>
        <w:t>3</w:t>
      </w:r>
      <w:r>
        <w:rPr>
          <w:rFonts w:ascii="Arial" w:hAnsi="Arial" w:cs="Arial"/>
        </w:rPr>
        <w:t>.1</w:t>
      </w:r>
      <w:r>
        <w:rPr>
          <w:rFonts w:ascii="Arial" w:hAnsi="Arial" w:cs="Arial"/>
        </w:rPr>
        <w:tab/>
        <w:t xml:space="preserve">It is the view of the </w:t>
      </w:r>
      <w:r w:rsidR="006D569E">
        <w:rPr>
          <w:rFonts w:ascii="Arial" w:hAnsi="Arial" w:cs="Arial"/>
        </w:rPr>
        <w:t>C</w:t>
      </w:r>
      <w:r w:rsidR="00B15BEF" w:rsidRPr="00C55586">
        <w:rPr>
          <w:rFonts w:ascii="Arial" w:hAnsi="Arial" w:cs="Arial"/>
        </w:rPr>
        <w:t>ouncil that a Compulsory Purchase Order i</w:t>
      </w:r>
      <w:r w:rsidR="00E967AA">
        <w:rPr>
          <w:rFonts w:ascii="Arial" w:hAnsi="Arial" w:cs="Arial"/>
        </w:rPr>
        <w:t>s justified</w:t>
      </w:r>
      <w:r w:rsidR="00471F47">
        <w:rPr>
          <w:rFonts w:ascii="Arial" w:hAnsi="Arial" w:cs="Arial"/>
        </w:rPr>
        <w:t xml:space="preserve"> to assemble the site </w:t>
      </w:r>
      <w:r w:rsidR="00494527">
        <w:rPr>
          <w:rFonts w:ascii="Arial" w:hAnsi="Arial" w:cs="Arial"/>
        </w:rPr>
        <w:t>to</w:t>
      </w:r>
      <w:r w:rsidR="00471F47">
        <w:rPr>
          <w:rFonts w:ascii="Arial" w:hAnsi="Arial" w:cs="Arial"/>
        </w:rPr>
        <w:t xml:space="preserve"> bring forward residential accommodation. There is no access to the land other than through </w:t>
      </w:r>
      <w:r w:rsidR="00494527">
        <w:rPr>
          <w:rFonts w:ascii="Arial" w:hAnsi="Arial" w:cs="Arial"/>
        </w:rPr>
        <w:t>A</w:t>
      </w:r>
      <w:r w:rsidR="00471F47">
        <w:rPr>
          <w:rFonts w:ascii="Arial" w:hAnsi="Arial" w:cs="Arial"/>
        </w:rPr>
        <w:t>rea A which is in the ownership of the Council</w:t>
      </w:r>
      <w:r w:rsidR="00494527">
        <w:rPr>
          <w:rFonts w:ascii="Arial" w:hAnsi="Arial" w:cs="Arial"/>
        </w:rPr>
        <w:t>.</w:t>
      </w:r>
      <w:r w:rsidR="008F1517">
        <w:rPr>
          <w:rFonts w:ascii="Arial" w:hAnsi="Arial" w:cs="Arial"/>
        </w:rPr>
        <w:t xml:space="preserve">  T</w:t>
      </w:r>
      <w:r w:rsidR="00A57FEA">
        <w:rPr>
          <w:rFonts w:ascii="Arial" w:hAnsi="Arial" w:cs="Arial"/>
        </w:rPr>
        <w:t xml:space="preserve">he </w:t>
      </w:r>
      <w:r w:rsidR="006D569E">
        <w:rPr>
          <w:rFonts w:ascii="Arial" w:hAnsi="Arial" w:cs="Arial"/>
        </w:rPr>
        <w:t>C</w:t>
      </w:r>
      <w:r w:rsidR="00301AA1" w:rsidRPr="00C55586">
        <w:rPr>
          <w:rFonts w:ascii="Arial" w:hAnsi="Arial" w:cs="Arial"/>
        </w:rPr>
        <w:t>ouncil considers that c</w:t>
      </w:r>
      <w:r w:rsidR="00B15BEF" w:rsidRPr="00C55586">
        <w:rPr>
          <w:rFonts w:ascii="Arial" w:hAnsi="Arial" w:cs="Arial"/>
        </w:rPr>
        <w:t>onfirmation of the Order would ensure a quant</w:t>
      </w:r>
      <w:r w:rsidR="007C4848">
        <w:rPr>
          <w:rFonts w:ascii="Arial" w:hAnsi="Arial" w:cs="Arial"/>
        </w:rPr>
        <w:t>it</w:t>
      </w:r>
      <w:r w:rsidR="00B15BEF" w:rsidRPr="00C55586">
        <w:rPr>
          <w:rFonts w:ascii="Arial" w:hAnsi="Arial" w:cs="Arial"/>
        </w:rPr>
        <w:t xml:space="preserve">ative and </w:t>
      </w:r>
      <w:r w:rsidR="00544345" w:rsidRPr="00C55586">
        <w:rPr>
          <w:rFonts w:ascii="Arial" w:hAnsi="Arial" w:cs="Arial"/>
        </w:rPr>
        <w:t>q</w:t>
      </w:r>
      <w:r w:rsidR="00544345">
        <w:rPr>
          <w:rFonts w:ascii="Arial" w:hAnsi="Arial" w:cs="Arial"/>
        </w:rPr>
        <w:t xml:space="preserve">ualitive </w:t>
      </w:r>
      <w:r w:rsidR="00B15BEF" w:rsidRPr="00C55586">
        <w:rPr>
          <w:rFonts w:ascii="Arial" w:hAnsi="Arial" w:cs="Arial"/>
        </w:rPr>
        <w:t>housing gain and alleviate the environmental and</w:t>
      </w:r>
      <w:r w:rsidR="00AF73CD">
        <w:rPr>
          <w:rFonts w:ascii="Arial" w:hAnsi="Arial" w:cs="Arial"/>
        </w:rPr>
        <w:t xml:space="preserve"> nuisance that the O</w:t>
      </w:r>
      <w:r w:rsidR="00A57FEA">
        <w:rPr>
          <w:rFonts w:ascii="Arial" w:hAnsi="Arial" w:cs="Arial"/>
        </w:rPr>
        <w:t>rder property has presented</w:t>
      </w:r>
      <w:r w:rsidR="00B15BEF" w:rsidRPr="00C55586">
        <w:rPr>
          <w:rFonts w:ascii="Arial" w:hAnsi="Arial" w:cs="Arial"/>
        </w:rPr>
        <w:t xml:space="preserve"> for </w:t>
      </w:r>
      <w:r w:rsidR="00494527">
        <w:rPr>
          <w:rFonts w:ascii="Arial" w:hAnsi="Arial" w:cs="Arial"/>
        </w:rPr>
        <w:t>over 15</w:t>
      </w:r>
      <w:r w:rsidR="006926CF">
        <w:rPr>
          <w:rFonts w:ascii="Arial" w:hAnsi="Arial" w:cs="Arial"/>
        </w:rPr>
        <w:t xml:space="preserve"> </w:t>
      </w:r>
      <w:r w:rsidR="00EF2A2C">
        <w:rPr>
          <w:rFonts w:ascii="Arial" w:hAnsi="Arial" w:cs="Arial"/>
        </w:rPr>
        <w:t>years</w:t>
      </w:r>
      <w:r w:rsidR="00B15BEF" w:rsidRPr="00C55586">
        <w:rPr>
          <w:rFonts w:ascii="Arial" w:hAnsi="Arial" w:cs="Arial"/>
        </w:rPr>
        <w:t xml:space="preserve">. We would respectfully ask that the Order is confirmed.    </w:t>
      </w:r>
    </w:p>
    <w:p w14:paraId="24CF50FE" w14:textId="4062ECC7" w:rsidR="00F40B28" w:rsidRDefault="00F40B28" w:rsidP="00140C22">
      <w:pPr>
        <w:pStyle w:val="BodyTextIndent"/>
        <w:tabs>
          <w:tab w:val="left" w:pos="1440"/>
        </w:tabs>
        <w:spacing w:line="360" w:lineRule="auto"/>
        <w:ind w:left="0" w:right="26"/>
        <w:rPr>
          <w:rFonts w:ascii="Arial" w:hAnsi="Arial" w:cs="Arial"/>
        </w:rPr>
      </w:pPr>
    </w:p>
    <w:p w14:paraId="2E22533A" w14:textId="75DFB61A" w:rsidR="00F40B28" w:rsidRDefault="00F40B28" w:rsidP="00140C22">
      <w:pPr>
        <w:pStyle w:val="BodyTextIndent"/>
        <w:tabs>
          <w:tab w:val="left" w:pos="1440"/>
        </w:tabs>
        <w:spacing w:line="360" w:lineRule="auto"/>
        <w:ind w:left="0" w:right="26"/>
        <w:rPr>
          <w:rFonts w:ascii="Arial" w:hAnsi="Arial" w:cs="Arial"/>
        </w:rPr>
      </w:pPr>
    </w:p>
    <w:p w14:paraId="225A0214" w14:textId="720E6BD7" w:rsidR="00F40B28" w:rsidRDefault="00F40B28" w:rsidP="00140C22">
      <w:pPr>
        <w:pStyle w:val="BodyTextIndent"/>
        <w:tabs>
          <w:tab w:val="left" w:pos="1440"/>
        </w:tabs>
        <w:spacing w:line="360" w:lineRule="auto"/>
        <w:ind w:left="0" w:right="26"/>
        <w:rPr>
          <w:rFonts w:ascii="Arial" w:hAnsi="Arial" w:cs="Arial"/>
        </w:rPr>
      </w:pPr>
    </w:p>
    <w:p w14:paraId="2E4C0840" w14:textId="35E53D84" w:rsidR="00F40B28" w:rsidRDefault="00F40B28" w:rsidP="00140C22">
      <w:pPr>
        <w:pStyle w:val="BodyTextIndent"/>
        <w:tabs>
          <w:tab w:val="left" w:pos="1440"/>
        </w:tabs>
        <w:spacing w:line="360" w:lineRule="auto"/>
        <w:ind w:left="0" w:right="26"/>
        <w:rPr>
          <w:rFonts w:ascii="Arial" w:hAnsi="Arial" w:cs="Arial"/>
        </w:rPr>
      </w:pPr>
    </w:p>
    <w:p w14:paraId="3675C89F" w14:textId="5F9E432B" w:rsidR="00F40B28" w:rsidRDefault="00F40B28" w:rsidP="00140C22">
      <w:pPr>
        <w:pStyle w:val="BodyTextIndent"/>
        <w:tabs>
          <w:tab w:val="left" w:pos="1440"/>
        </w:tabs>
        <w:spacing w:line="360" w:lineRule="auto"/>
        <w:ind w:left="0" w:right="26"/>
        <w:rPr>
          <w:rFonts w:ascii="Arial" w:hAnsi="Arial" w:cs="Arial"/>
        </w:rPr>
      </w:pPr>
    </w:p>
    <w:p w14:paraId="5583A66E" w14:textId="3694B3B0" w:rsidR="00F40B28" w:rsidRDefault="00F40B28" w:rsidP="00140C22">
      <w:pPr>
        <w:pStyle w:val="BodyTextIndent"/>
        <w:tabs>
          <w:tab w:val="left" w:pos="1440"/>
        </w:tabs>
        <w:spacing w:line="360" w:lineRule="auto"/>
        <w:ind w:left="0" w:right="26"/>
        <w:rPr>
          <w:rFonts w:ascii="Arial" w:hAnsi="Arial" w:cs="Arial"/>
        </w:rPr>
      </w:pPr>
    </w:p>
    <w:p w14:paraId="01BE25BB" w14:textId="76BA32A6" w:rsidR="00F40B28" w:rsidRDefault="00F40B28" w:rsidP="00140C22">
      <w:pPr>
        <w:pStyle w:val="BodyTextIndent"/>
        <w:tabs>
          <w:tab w:val="left" w:pos="1440"/>
        </w:tabs>
        <w:spacing w:line="360" w:lineRule="auto"/>
        <w:ind w:left="0" w:right="26"/>
        <w:rPr>
          <w:rFonts w:ascii="Arial" w:hAnsi="Arial" w:cs="Arial"/>
        </w:rPr>
      </w:pPr>
    </w:p>
    <w:p w14:paraId="60360197" w14:textId="12E7F55F" w:rsidR="00F40B28" w:rsidRDefault="00F40B28" w:rsidP="00140C22">
      <w:pPr>
        <w:pStyle w:val="BodyTextIndent"/>
        <w:tabs>
          <w:tab w:val="left" w:pos="1440"/>
        </w:tabs>
        <w:spacing w:line="360" w:lineRule="auto"/>
        <w:ind w:left="0" w:right="26"/>
        <w:rPr>
          <w:rFonts w:ascii="Arial" w:hAnsi="Arial" w:cs="Arial"/>
        </w:rPr>
      </w:pPr>
    </w:p>
    <w:p w14:paraId="67BCE61F" w14:textId="54D51E55" w:rsidR="00F40B28" w:rsidRDefault="00F40B28" w:rsidP="00140C22">
      <w:pPr>
        <w:pStyle w:val="BodyTextIndent"/>
        <w:tabs>
          <w:tab w:val="left" w:pos="1440"/>
        </w:tabs>
        <w:spacing w:line="360" w:lineRule="auto"/>
        <w:ind w:left="0" w:right="26"/>
        <w:rPr>
          <w:rFonts w:ascii="Arial" w:hAnsi="Arial" w:cs="Arial"/>
        </w:rPr>
      </w:pPr>
    </w:p>
    <w:p w14:paraId="0EF99260" w14:textId="17712B25" w:rsidR="00F40B28" w:rsidRDefault="00F40B28" w:rsidP="00140C22">
      <w:pPr>
        <w:pStyle w:val="BodyTextIndent"/>
        <w:tabs>
          <w:tab w:val="left" w:pos="1440"/>
        </w:tabs>
        <w:spacing w:line="360" w:lineRule="auto"/>
        <w:ind w:left="0" w:right="26"/>
        <w:rPr>
          <w:rFonts w:ascii="Arial" w:hAnsi="Arial" w:cs="Arial"/>
        </w:rPr>
      </w:pPr>
    </w:p>
    <w:p w14:paraId="6B90DBBE" w14:textId="2F4AF5CB" w:rsidR="00F40B28" w:rsidRDefault="00F40B28" w:rsidP="00140C22">
      <w:pPr>
        <w:pStyle w:val="BodyTextIndent"/>
        <w:tabs>
          <w:tab w:val="left" w:pos="1440"/>
        </w:tabs>
        <w:spacing w:line="360" w:lineRule="auto"/>
        <w:ind w:left="0" w:right="26"/>
        <w:rPr>
          <w:rFonts w:ascii="Arial" w:hAnsi="Arial" w:cs="Arial"/>
        </w:rPr>
      </w:pPr>
    </w:p>
    <w:p w14:paraId="69C44AA1" w14:textId="2A6FF32F" w:rsidR="00F40B28" w:rsidRDefault="00F40B28" w:rsidP="00140C22">
      <w:pPr>
        <w:pStyle w:val="BodyTextIndent"/>
        <w:tabs>
          <w:tab w:val="left" w:pos="1440"/>
        </w:tabs>
        <w:spacing w:line="360" w:lineRule="auto"/>
        <w:ind w:left="0" w:right="26"/>
        <w:rPr>
          <w:rFonts w:ascii="Arial" w:hAnsi="Arial" w:cs="Arial"/>
        </w:rPr>
      </w:pPr>
    </w:p>
    <w:p w14:paraId="23D10CBF" w14:textId="25E2B77B" w:rsidR="00F40B28" w:rsidRDefault="00F40B28" w:rsidP="00140C22">
      <w:pPr>
        <w:pStyle w:val="BodyTextIndent"/>
        <w:tabs>
          <w:tab w:val="left" w:pos="1440"/>
        </w:tabs>
        <w:spacing w:line="360" w:lineRule="auto"/>
        <w:ind w:left="0" w:right="26"/>
        <w:rPr>
          <w:rFonts w:ascii="Arial" w:hAnsi="Arial" w:cs="Arial"/>
        </w:rPr>
      </w:pPr>
    </w:p>
    <w:p w14:paraId="05A5B717" w14:textId="77777777" w:rsidR="00F40B28" w:rsidRDefault="00F40B28" w:rsidP="00140C22">
      <w:pPr>
        <w:pStyle w:val="BodyTextIndent"/>
        <w:tabs>
          <w:tab w:val="left" w:pos="1440"/>
        </w:tabs>
        <w:spacing w:line="360" w:lineRule="auto"/>
        <w:ind w:left="0" w:right="26"/>
        <w:rPr>
          <w:rFonts w:ascii="Arial" w:hAnsi="Arial" w:cs="Arial"/>
        </w:rPr>
      </w:pPr>
    </w:p>
    <w:p w14:paraId="6120042C" w14:textId="6216CF6C" w:rsidR="003B41E4" w:rsidRDefault="009340A5" w:rsidP="00593060">
      <w:pPr>
        <w:pStyle w:val="BodyTextIndent"/>
        <w:tabs>
          <w:tab w:val="left" w:pos="1440"/>
        </w:tabs>
        <w:spacing w:line="360" w:lineRule="auto"/>
        <w:ind w:left="0" w:right="26"/>
        <w:jc w:val="center"/>
        <w:rPr>
          <w:rFonts w:ascii="Arial" w:hAnsi="Arial" w:cs="Arial"/>
        </w:rPr>
      </w:pPr>
      <w:r>
        <w:rPr>
          <w:rFonts w:ascii="Arial" w:hAnsi="Arial" w:cs="Arial"/>
        </w:rPr>
        <w:t>C</w:t>
      </w:r>
      <w:r w:rsidR="00593060">
        <w:rPr>
          <w:rFonts w:ascii="Arial" w:hAnsi="Arial" w:cs="Arial"/>
        </w:rPr>
        <w:t xml:space="preserve">ITY OF WOLVERHAMPTON COUNCIL </w:t>
      </w:r>
    </w:p>
    <w:p w14:paraId="250A9A49" w14:textId="2D604411" w:rsidR="00B628D5" w:rsidRDefault="00593060" w:rsidP="00593060">
      <w:pPr>
        <w:pStyle w:val="BodyTextIndent"/>
        <w:tabs>
          <w:tab w:val="left" w:pos="1440"/>
        </w:tabs>
        <w:spacing w:line="360" w:lineRule="auto"/>
        <w:ind w:left="0" w:right="26"/>
        <w:jc w:val="center"/>
        <w:rPr>
          <w:rFonts w:ascii="Arial" w:hAnsi="Arial" w:cs="Arial"/>
        </w:rPr>
      </w:pPr>
      <w:r>
        <w:rPr>
          <w:rFonts w:ascii="Arial" w:hAnsi="Arial" w:cs="Arial"/>
        </w:rPr>
        <w:t>(</w:t>
      </w:r>
      <w:r w:rsidR="003B41E4" w:rsidRPr="003B41E4">
        <w:rPr>
          <w:rFonts w:ascii="Arial" w:hAnsi="Arial" w:cs="Arial"/>
          <w:sz w:val="28"/>
          <w:szCs w:val="28"/>
        </w:rPr>
        <w:t>Land to the Rear of Two and a Half Clifford Street</w:t>
      </w:r>
      <w:r>
        <w:rPr>
          <w:rFonts w:ascii="Arial" w:hAnsi="Arial" w:cs="Arial"/>
        </w:rPr>
        <w:t>)</w:t>
      </w:r>
    </w:p>
    <w:p w14:paraId="22CD9732" w14:textId="21F7A7A5" w:rsidR="00593060" w:rsidRDefault="00593060" w:rsidP="00593060">
      <w:pPr>
        <w:pStyle w:val="BodyTextIndent"/>
        <w:tabs>
          <w:tab w:val="left" w:pos="1440"/>
        </w:tabs>
        <w:spacing w:line="360" w:lineRule="auto"/>
        <w:ind w:left="0" w:right="26"/>
        <w:jc w:val="center"/>
        <w:rPr>
          <w:rFonts w:ascii="Arial" w:hAnsi="Arial" w:cs="Arial"/>
        </w:rPr>
      </w:pPr>
      <w:r>
        <w:rPr>
          <w:rFonts w:ascii="Arial" w:hAnsi="Arial" w:cs="Arial"/>
        </w:rPr>
        <w:t>Compulsory Purchase Order 20</w:t>
      </w:r>
      <w:r w:rsidR="009C630E">
        <w:rPr>
          <w:rFonts w:ascii="Arial" w:hAnsi="Arial" w:cs="Arial"/>
        </w:rPr>
        <w:t>21</w:t>
      </w:r>
    </w:p>
    <w:p w14:paraId="442E273D" w14:textId="77777777" w:rsidR="00593060" w:rsidRDefault="00593060" w:rsidP="00593060">
      <w:pPr>
        <w:pStyle w:val="BodyTextIndent"/>
        <w:tabs>
          <w:tab w:val="left" w:pos="1440"/>
        </w:tabs>
        <w:spacing w:line="360" w:lineRule="auto"/>
        <w:ind w:left="0" w:right="26"/>
        <w:jc w:val="center"/>
        <w:rPr>
          <w:rFonts w:ascii="Arial" w:hAnsi="Arial" w:cs="Arial"/>
        </w:rPr>
      </w:pPr>
    </w:p>
    <w:p w14:paraId="39A43357" w14:textId="77777777" w:rsidR="00593060" w:rsidRDefault="00593060" w:rsidP="00593060">
      <w:pPr>
        <w:pStyle w:val="BodyTextIndent"/>
        <w:tabs>
          <w:tab w:val="left" w:pos="1440"/>
        </w:tabs>
        <w:spacing w:line="360" w:lineRule="auto"/>
        <w:ind w:left="0" w:right="26"/>
        <w:jc w:val="center"/>
        <w:rPr>
          <w:rFonts w:ascii="Arial" w:hAnsi="Arial" w:cs="Arial"/>
        </w:rPr>
      </w:pPr>
      <w:r>
        <w:rPr>
          <w:rFonts w:ascii="Arial" w:hAnsi="Arial" w:cs="Arial"/>
        </w:rPr>
        <w:t>APPENDICIES OF THE STATEMENT OF CASE OF THE AQUIRING AUTHORITY</w:t>
      </w:r>
    </w:p>
    <w:p w14:paraId="6B5264D3" w14:textId="77777777" w:rsidR="00593060" w:rsidRDefault="00593060" w:rsidP="00260812">
      <w:pPr>
        <w:pStyle w:val="BodyTextIndent"/>
        <w:tabs>
          <w:tab w:val="left" w:pos="1440"/>
        </w:tabs>
        <w:spacing w:line="360" w:lineRule="auto"/>
        <w:ind w:left="0" w:right="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454"/>
        <w:gridCol w:w="1071"/>
      </w:tblGrid>
      <w:tr w:rsidR="00593060" w:rsidRPr="00693C72" w14:paraId="1BD864FD" w14:textId="77777777" w:rsidTr="00F40B28">
        <w:tc>
          <w:tcPr>
            <w:tcW w:w="2771" w:type="dxa"/>
            <w:shd w:val="clear" w:color="auto" w:fill="auto"/>
          </w:tcPr>
          <w:p w14:paraId="52F2D2C9" w14:textId="77777777" w:rsidR="00593060" w:rsidRPr="00693C72" w:rsidRDefault="00593060" w:rsidP="00693C72">
            <w:pPr>
              <w:pStyle w:val="BodyTextIndent"/>
              <w:tabs>
                <w:tab w:val="left" w:pos="1440"/>
              </w:tabs>
              <w:spacing w:line="360" w:lineRule="auto"/>
              <w:ind w:left="0" w:right="26" w:firstLine="0"/>
              <w:rPr>
                <w:rFonts w:ascii="Arial" w:hAnsi="Arial" w:cs="Arial"/>
                <w:b/>
              </w:rPr>
            </w:pPr>
            <w:r w:rsidRPr="00693C72">
              <w:rPr>
                <w:rFonts w:ascii="Arial" w:hAnsi="Arial" w:cs="Arial"/>
                <w:b/>
              </w:rPr>
              <w:t>Appendix</w:t>
            </w:r>
          </w:p>
        </w:tc>
        <w:tc>
          <w:tcPr>
            <w:tcW w:w="4454" w:type="dxa"/>
            <w:shd w:val="clear" w:color="auto" w:fill="auto"/>
          </w:tcPr>
          <w:p w14:paraId="488D44A8" w14:textId="77777777" w:rsidR="00593060" w:rsidRPr="00693C72" w:rsidRDefault="00593060" w:rsidP="00693C72">
            <w:pPr>
              <w:pStyle w:val="BodyTextIndent"/>
              <w:tabs>
                <w:tab w:val="left" w:pos="1440"/>
              </w:tabs>
              <w:spacing w:line="360" w:lineRule="auto"/>
              <w:ind w:left="0" w:right="26" w:firstLine="0"/>
              <w:rPr>
                <w:rFonts w:ascii="Arial" w:hAnsi="Arial" w:cs="Arial"/>
              </w:rPr>
            </w:pPr>
          </w:p>
        </w:tc>
        <w:tc>
          <w:tcPr>
            <w:tcW w:w="1071" w:type="dxa"/>
            <w:shd w:val="clear" w:color="auto" w:fill="auto"/>
          </w:tcPr>
          <w:p w14:paraId="6E8FC07D" w14:textId="77777777" w:rsidR="00593060" w:rsidRPr="00693C72" w:rsidRDefault="00593060" w:rsidP="00693C72">
            <w:pPr>
              <w:pStyle w:val="BodyTextIndent"/>
              <w:tabs>
                <w:tab w:val="left" w:pos="1440"/>
              </w:tabs>
              <w:spacing w:line="360" w:lineRule="auto"/>
              <w:ind w:left="0" w:right="26" w:firstLine="0"/>
              <w:rPr>
                <w:rFonts w:ascii="Arial" w:hAnsi="Arial" w:cs="Arial"/>
                <w:b/>
              </w:rPr>
            </w:pPr>
            <w:r w:rsidRPr="00693C72">
              <w:rPr>
                <w:rFonts w:ascii="Arial" w:hAnsi="Arial" w:cs="Arial"/>
                <w:b/>
              </w:rPr>
              <w:t>Page</w:t>
            </w:r>
          </w:p>
        </w:tc>
      </w:tr>
      <w:tr w:rsidR="00593060" w:rsidRPr="00693C72" w14:paraId="217BA3A4" w14:textId="77777777" w:rsidTr="00F40B28">
        <w:tc>
          <w:tcPr>
            <w:tcW w:w="2771" w:type="dxa"/>
            <w:shd w:val="clear" w:color="auto" w:fill="auto"/>
          </w:tcPr>
          <w:p w14:paraId="57A6EED6" w14:textId="77777777" w:rsidR="00593060" w:rsidRPr="00693C72" w:rsidRDefault="00026B79" w:rsidP="00693C72">
            <w:pPr>
              <w:pStyle w:val="BodyTextIndent"/>
              <w:tabs>
                <w:tab w:val="left" w:pos="1440"/>
              </w:tabs>
              <w:spacing w:line="360" w:lineRule="auto"/>
              <w:ind w:left="0" w:right="26" w:firstLine="0"/>
              <w:rPr>
                <w:rFonts w:ascii="Arial" w:hAnsi="Arial" w:cs="Arial"/>
              </w:rPr>
            </w:pPr>
            <w:r w:rsidRPr="00693C72">
              <w:rPr>
                <w:rFonts w:ascii="Arial" w:hAnsi="Arial" w:cs="Arial"/>
              </w:rPr>
              <w:t>1</w:t>
            </w:r>
          </w:p>
        </w:tc>
        <w:tc>
          <w:tcPr>
            <w:tcW w:w="4454" w:type="dxa"/>
            <w:shd w:val="clear" w:color="auto" w:fill="auto"/>
          </w:tcPr>
          <w:p w14:paraId="3A257909" w14:textId="093BA729" w:rsidR="00593060" w:rsidRPr="00693C72" w:rsidRDefault="00E44153" w:rsidP="00693C72">
            <w:pPr>
              <w:pStyle w:val="BodyTextIndent"/>
              <w:tabs>
                <w:tab w:val="left" w:pos="1440"/>
              </w:tabs>
              <w:spacing w:line="360" w:lineRule="auto"/>
              <w:ind w:left="0" w:right="26" w:firstLine="0"/>
              <w:rPr>
                <w:rFonts w:ascii="Calibri" w:hAnsi="Calibri" w:cs="Calibri"/>
                <w:sz w:val="22"/>
                <w:szCs w:val="22"/>
              </w:rPr>
            </w:pPr>
            <w:r>
              <w:rPr>
                <w:rFonts w:ascii="Calibri" w:hAnsi="Calibri" w:cs="Calibri"/>
                <w:sz w:val="22"/>
                <w:szCs w:val="22"/>
              </w:rPr>
              <w:t>Cabinet Authorisation</w:t>
            </w:r>
            <w:r w:rsidR="00E11DBC">
              <w:rPr>
                <w:rFonts w:ascii="Calibri" w:hAnsi="Calibri" w:cs="Calibri"/>
                <w:sz w:val="22"/>
                <w:szCs w:val="22"/>
              </w:rPr>
              <w:t xml:space="preserve"> </w:t>
            </w:r>
          </w:p>
        </w:tc>
        <w:tc>
          <w:tcPr>
            <w:tcW w:w="1071" w:type="dxa"/>
            <w:shd w:val="clear" w:color="auto" w:fill="auto"/>
          </w:tcPr>
          <w:p w14:paraId="4AA11A52" w14:textId="77777777" w:rsidR="00593060" w:rsidRPr="000E2C09" w:rsidRDefault="00593060" w:rsidP="00EC58A8">
            <w:pPr>
              <w:pStyle w:val="BodyTextIndent"/>
              <w:tabs>
                <w:tab w:val="left" w:pos="1440"/>
              </w:tabs>
              <w:spacing w:line="360" w:lineRule="auto"/>
              <w:ind w:left="0" w:right="26" w:firstLine="0"/>
              <w:rPr>
                <w:rFonts w:ascii="Arial" w:hAnsi="Arial" w:cs="Arial"/>
              </w:rPr>
            </w:pPr>
          </w:p>
        </w:tc>
      </w:tr>
      <w:tr w:rsidR="00B80E15" w:rsidRPr="00693C72" w14:paraId="238A9025" w14:textId="77777777" w:rsidTr="00F40B28">
        <w:tc>
          <w:tcPr>
            <w:tcW w:w="2771" w:type="dxa"/>
            <w:shd w:val="clear" w:color="auto" w:fill="auto"/>
          </w:tcPr>
          <w:p w14:paraId="1F419AFA" w14:textId="77777777" w:rsidR="00B80E15" w:rsidRPr="00693C72" w:rsidRDefault="00B80E15" w:rsidP="00693C72">
            <w:pPr>
              <w:pStyle w:val="BodyTextIndent"/>
              <w:tabs>
                <w:tab w:val="left" w:pos="1440"/>
              </w:tabs>
              <w:spacing w:line="360" w:lineRule="auto"/>
              <w:ind w:left="0" w:right="26" w:firstLine="0"/>
              <w:rPr>
                <w:rFonts w:ascii="Arial" w:hAnsi="Arial" w:cs="Arial"/>
              </w:rPr>
            </w:pPr>
            <w:r w:rsidRPr="00693C72">
              <w:rPr>
                <w:rFonts w:ascii="Arial" w:hAnsi="Arial" w:cs="Arial"/>
              </w:rPr>
              <w:t>2</w:t>
            </w:r>
          </w:p>
        </w:tc>
        <w:tc>
          <w:tcPr>
            <w:tcW w:w="4454" w:type="dxa"/>
            <w:shd w:val="clear" w:color="auto" w:fill="auto"/>
          </w:tcPr>
          <w:p w14:paraId="32E33ED7" w14:textId="7C55792C" w:rsidR="00B80E15" w:rsidRPr="00693C72" w:rsidRDefault="00C5303A"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Compulsory Purchase Order</w:t>
            </w:r>
          </w:p>
        </w:tc>
        <w:tc>
          <w:tcPr>
            <w:tcW w:w="1071" w:type="dxa"/>
            <w:shd w:val="clear" w:color="auto" w:fill="auto"/>
          </w:tcPr>
          <w:p w14:paraId="52EE85A9" w14:textId="77777777" w:rsidR="00B80E15" w:rsidRPr="000E2C09" w:rsidRDefault="00B80E15" w:rsidP="000E2C09">
            <w:pPr>
              <w:pStyle w:val="BodyTextIndent"/>
              <w:tabs>
                <w:tab w:val="left" w:pos="1440"/>
              </w:tabs>
              <w:spacing w:line="360" w:lineRule="auto"/>
              <w:ind w:left="0" w:right="26" w:firstLine="0"/>
              <w:jc w:val="center"/>
              <w:rPr>
                <w:rFonts w:ascii="Arial" w:hAnsi="Arial" w:cs="Arial"/>
              </w:rPr>
            </w:pPr>
          </w:p>
        </w:tc>
      </w:tr>
      <w:tr w:rsidR="0091438A" w:rsidRPr="00693C72" w14:paraId="12D892E0" w14:textId="77777777" w:rsidTr="00F40B28">
        <w:tc>
          <w:tcPr>
            <w:tcW w:w="2771" w:type="dxa"/>
            <w:shd w:val="clear" w:color="auto" w:fill="auto"/>
          </w:tcPr>
          <w:p w14:paraId="15C89690" w14:textId="77777777" w:rsidR="0091438A" w:rsidRPr="00693C72" w:rsidRDefault="0091438A" w:rsidP="00693C72">
            <w:pPr>
              <w:pStyle w:val="BodyTextIndent"/>
              <w:tabs>
                <w:tab w:val="left" w:pos="1440"/>
              </w:tabs>
              <w:spacing w:line="360" w:lineRule="auto"/>
              <w:ind w:left="0" w:right="26" w:firstLine="0"/>
              <w:rPr>
                <w:rFonts w:ascii="Arial" w:hAnsi="Arial" w:cs="Arial"/>
              </w:rPr>
            </w:pPr>
            <w:r w:rsidRPr="00693C72">
              <w:rPr>
                <w:rFonts w:ascii="Arial" w:hAnsi="Arial" w:cs="Arial"/>
              </w:rPr>
              <w:t>3</w:t>
            </w:r>
          </w:p>
        </w:tc>
        <w:tc>
          <w:tcPr>
            <w:tcW w:w="4454" w:type="dxa"/>
            <w:shd w:val="clear" w:color="auto" w:fill="auto"/>
          </w:tcPr>
          <w:p w14:paraId="4B44D1DA" w14:textId="05E0AA5B" w:rsidR="0091438A" w:rsidRPr="00693C72" w:rsidRDefault="005E15C8"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Objections</w:t>
            </w:r>
          </w:p>
        </w:tc>
        <w:tc>
          <w:tcPr>
            <w:tcW w:w="1071" w:type="dxa"/>
            <w:shd w:val="clear" w:color="auto" w:fill="auto"/>
          </w:tcPr>
          <w:p w14:paraId="2A33733C" w14:textId="77777777" w:rsidR="0091438A" w:rsidRPr="000E2C09" w:rsidRDefault="0091438A" w:rsidP="000E2C09">
            <w:pPr>
              <w:pStyle w:val="BodyTextIndent"/>
              <w:tabs>
                <w:tab w:val="left" w:pos="1440"/>
              </w:tabs>
              <w:spacing w:line="360" w:lineRule="auto"/>
              <w:ind w:left="0" w:right="26" w:firstLine="0"/>
              <w:jc w:val="center"/>
              <w:rPr>
                <w:rFonts w:ascii="Arial" w:hAnsi="Arial" w:cs="Arial"/>
              </w:rPr>
            </w:pPr>
          </w:p>
        </w:tc>
      </w:tr>
      <w:tr w:rsidR="0091438A" w:rsidRPr="00693C72" w14:paraId="083D51EB" w14:textId="77777777" w:rsidTr="00F40B28">
        <w:tc>
          <w:tcPr>
            <w:tcW w:w="2771" w:type="dxa"/>
            <w:shd w:val="clear" w:color="auto" w:fill="auto"/>
          </w:tcPr>
          <w:p w14:paraId="19875932" w14:textId="77777777" w:rsidR="0091438A" w:rsidRPr="00693C72" w:rsidRDefault="0091438A" w:rsidP="00693C72">
            <w:pPr>
              <w:pStyle w:val="BodyTextIndent"/>
              <w:tabs>
                <w:tab w:val="left" w:pos="1440"/>
              </w:tabs>
              <w:spacing w:line="360" w:lineRule="auto"/>
              <w:ind w:left="0" w:right="26" w:firstLine="0"/>
              <w:rPr>
                <w:rFonts w:ascii="Arial" w:hAnsi="Arial" w:cs="Arial"/>
              </w:rPr>
            </w:pPr>
            <w:r w:rsidRPr="00693C72">
              <w:rPr>
                <w:rFonts w:ascii="Arial" w:hAnsi="Arial" w:cs="Arial"/>
              </w:rPr>
              <w:t>4</w:t>
            </w:r>
          </w:p>
        </w:tc>
        <w:tc>
          <w:tcPr>
            <w:tcW w:w="4454" w:type="dxa"/>
            <w:shd w:val="clear" w:color="auto" w:fill="auto"/>
          </w:tcPr>
          <w:p w14:paraId="78758104" w14:textId="53204E97" w:rsidR="0091438A" w:rsidRPr="00693C72" w:rsidRDefault="00132CEA"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Statement of Reasons</w:t>
            </w:r>
          </w:p>
        </w:tc>
        <w:tc>
          <w:tcPr>
            <w:tcW w:w="1071" w:type="dxa"/>
            <w:shd w:val="clear" w:color="auto" w:fill="auto"/>
          </w:tcPr>
          <w:p w14:paraId="4EE37CF3" w14:textId="77777777" w:rsidR="0091438A" w:rsidRPr="000E2C09" w:rsidRDefault="0091438A" w:rsidP="000E2C09">
            <w:pPr>
              <w:pStyle w:val="BodyTextIndent"/>
              <w:tabs>
                <w:tab w:val="left" w:pos="1440"/>
              </w:tabs>
              <w:spacing w:line="360" w:lineRule="auto"/>
              <w:ind w:left="0" w:right="26" w:firstLine="0"/>
              <w:jc w:val="center"/>
              <w:rPr>
                <w:rFonts w:ascii="Arial" w:hAnsi="Arial" w:cs="Arial"/>
              </w:rPr>
            </w:pPr>
          </w:p>
        </w:tc>
      </w:tr>
      <w:tr w:rsidR="00EC6D5E" w:rsidRPr="00693C72" w14:paraId="0772FA0D" w14:textId="77777777" w:rsidTr="00F40B28">
        <w:tc>
          <w:tcPr>
            <w:tcW w:w="2771" w:type="dxa"/>
            <w:shd w:val="clear" w:color="auto" w:fill="auto"/>
          </w:tcPr>
          <w:p w14:paraId="337C5D78" w14:textId="77777777" w:rsidR="00EC6D5E" w:rsidRPr="00693C72"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5</w:t>
            </w:r>
          </w:p>
        </w:tc>
        <w:tc>
          <w:tcPr>
            <w:tcW w:w="4454" w:type="dxa"/>
            <w:shd w:val="clear" w:color="auto" w:fill="auto"/>
          </w:tcPr>
          <w:p w14:paraId="451A87CE" w14:textId="71B9333C" w:rsidR="00EC6D5E" w:rsidRPr="00693C72" w:rsidRDefault="0035524C"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Site </w:t>
            </w:r>
            <w:r w:rsidR="00516598">
              <w:rPr>
                <w:rFonts w:ascii="Calibri Light" w:hAnsi="Calibri Light" w:cs="Calibri Light"/>
                <w:sz w:val="22"/>
                <w:szCs w:val="22"/>
              </w:rPr>
              <w:t>Map</w:t>
            </w:r>
          </w:p>
        </w:tc>
        <w:tc>
          <w:tcPr>
            <w:tcW w:w="1071" w:type="dxa"/>
            <w:shd w:val="clear" w:color="auto" w:fill="auto"/>
          </w:tcPr>
          <w:p w14:paraId="25D8C10E"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1D570271" w14:textId="77777777" w:rsidTr="00F40B28">
        <w:tc>
          <w:tcPr>
            <w:tcW w:w="2771" w:type="dxa"/>
            <w:shd w:val="clear" w:color="auto" w:fill="auto"/>
          </w:tcPr>
          <w:p w14:paraId="60EF6E88"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6</w:t>
            </w:r>
          </w:p>
        </w:tc>
        <w:tc>
          <w:tcPr>
            <w:tcW w:w="4454" w:type="dxa"/>
            <w:shd w:val="clear" w:color="auto" w:fill="auto"/>
          </w:tcPr>
          <w:p w14:paraId="5C703EE1" w14:textId="53B52805" w:rsidR="00EC6D5E" w:rsidRPr="00693C72" w:rsidRDefault="00050FD0"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Better Homes for All</w:t>
            </w:r>
          </w:p>
        </w:tc>
        <w:tc>
          <w:tcPr>
            <w:tcW w:w="1071" w:type="dxa"/>
            <w:shd w:val="clear" w:color="auto" w:fill="auto"/>
          </w:tcPr>
          <w:p w14:paraId="59293805"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2546A383" w14:textId="77777777" w:rsidTr="00F40B28">
        <w:tc>
          <w:tcPr>
            <w:tcW w:w="2771" w:type="dxa"/>
            <w:shd w:val="clear" w:color="auto" w:fill="auto"/>
          </w:tcPr>
          <w:p w14:paraId="2E056EBC"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7</w:t>
            </w:r>
          </w:p>
        </w:tc>
        <w:tc>
          <w:tcPr>
            <w:tcW w:w="4454" w:type="dxa"/>
            <w:shd w:val="clear" w:color="auto" w:fill="auto"/>
          </w:tcPr>
          <w:p w14:paraId="2175F94A" w14:textId="5243F361" w:rsidR="00EC6D5E" w:rsidRPr="00693C72" w:rsidRDefault="006A44F6"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Empty Property Strategy</w:t>
            </w:r>
          </w:p>
        </w:tc>
        <w:tc>
          <w:tcPr>
            <w:tcW w:w="1071" w:type="dxa"/>
            <w:shd w:val="clear" w:color="auto" w:fill="auto"/>
          </w:tcPr>
          <w:p w14:paraId="45E9614D"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6A4F91CB" w14:textId="77777777" w:rsidTr="00F40B28">
        <w:tc>
          <w:tcPr>
            <w:tcW w:w="2771" w:type="dxa"/>
            <w:shd w:val="clear" w:color="auto" w:fill="auto"/>
          </w:tcPr>
          <w:p w14:paraId="21FB9895"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8</w:t>
            </w:r>
          </w:p>
        </w:tc>
        <w:tc>
          <w:tcPr>
            <w:tcW w:w="4454" w:type="dxa"/>
            <w:shd w:val="clear" w:color="auto" w:fill="auto"/>
          </w:tcPr>
          <w:p w14:paraId="4C194440" w14:textId="0ABCDAD0" w:rsidR="00C018E3" w:rsidRPr="00693C72" w:rsidRDefault="00FE2256"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Housing Need Summary</w:t>
            </w:r>
          </w:p>
        </w:tc>
        <w:tc>
          <w:tcPr>
            <w:tcW w:w="1071" w:type="dxa"/>
            <w:shd w:val="clear" w:color="auto" w:fill="auto"/>
          </w:tcPr>
          <w:p w14:paraId="005C26F7"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315522F8" w14:textId="77777777" w:rsidTr="00F40B28">
        <w:tc>
          <w:tcPr>
            <w:tcW w:w="2771" w:type="dxa"/>
            <w:shd w:val="clear" w:color="auto" w:fill="auto"/>
          </w:tcPr>
          <w:p w14:paraId="0998FE34"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9</w:t>
            </w:r>
          </w:p>
        </w:tc>
        <w:tc>
          <w:tcPr>
            <w:tcW w:w="4454" w:type="dxa"/>
            <w:shd w:val="clear" w:color="auto" w:fill="auto"/>
          </w:tcPr>
          <w:p w14:paraId="4D5CD081" w14:textId="15ECFEC4" w:rsidR="00EC6D5E" w:rsidRPr="00693C72" w:rsidRDefault="00CA0F64"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Initial Confirmed Order</w:t>
            </w:r>
          </w:p>
        </w:tc>
        <w:tc>
          <w:tcPr>
            <w:tcW w:w="1071" w:type="dxa"/>
            <w:shd w:val="clear" w:color="auto" w:fill="auto"/>
          </w:tcPr>
          <w:p w14:paraId="7CB7C6DE"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400480" w:rsidRPr="00693C72" w14:paraId="6CB27EA6" w14:textId="77777777" w:rsidTr="00F40B28">
        <w:tc>
          <w:tcPr>
            <w:tcW w:w="2771" w:type="dxa"/>
            <w:shd w:val="clear" w:color="auto" w:fill="auto"/>
          </w:tcPr>
          <w:p w14:paraId="2A2B425C" w14:textId="77777777" w:rsidR="00400480" w:rsidRDefault="00400480" w:rsidP="00693C72">
            <w:pPr>
              <w:pStyle w:val="BodyTextIndent"/>
              <w:tabs>
                <w:tab w:val="left" w:pos="1440"/>
              </w:tabs>
              <w:spacing w:line="360" w:lineRule="auto"/>
              <w:ind w:left="0" w:right="26" w:firstLine="0"/>
              <w:rPr>
                <w:rFonts w:ascii="Arial" w:hAnsi="Arial" w:cs="Arial"/>
              </w:rPr>
            </w:pPr>
            <w:r>
              <w:rPr>
                <w:rFonts w:ascii="Arial" w:hAnsi="Arial" w:cs="Arial"/>
              </w:rPr>
              <w:t>10</w:t>
            </w:r>
          </w:p>
        </w:tc>
        <w:tc>
          <w:tcPr>
            <w:tcW w:w="4454" w:type="dxa"/>
            <w:shd w:val="clear" w:color="auto" w:fill="auto"/>
          </w:tcPr>
          <w:p w14:paraId="589D9B16" w14:textId="2CC305D0" w:rsidR="00400480" w:rsidRDefault="00F72BC0"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Statement of Reasons </w:t>
            </w:r>
            <w:r w:rsidR="006C1DB0">
              <w:rPr>
                <w:rFonts w:ascii="Calibri Light" w:hAnsi="Calibri Light" w:cs="Calibri Light"/>
                <w:sz w:val="22"/>
                <w:szCs w:val="22"/>
              </w:rPr>
              <w:t>for Initial CPO</w:t>
            </w:r>
          </w:p>
        </w:tc>
        <w:tc>
          <w:tcPr>
            <w:tcW w:w="1071" w:type="dxa"/>
            <w:shd w:val="clear" w:color="auto" w:fill="auto"/>
          </w:tcPr>
          <w:p w14:paraId="315388C3" w14:textId="77777777" w:rsidR="00400480" w:rsidRPr="000E2C09" w:rsidRDefault="00400480" w:rsidP="000E2C09">
            <w:pPr>
              <w:pStyle w:val="BodyTextIndent"/>
              <w:tabs>
                <w:tab w:val="left" w:pos="1440"/>
              </w:tabs>
              <w:spacing w:line="360" w:lineRule="auto"/>
              <w:ind w:left="0" w:right="26" w:firstLine="0"/>
              <w:jc w:val="center"/>
              <w:rPr>
                <w:rFonts w:ascii="Arial" w:hAnsi="Arial" w:cs="Arial"/>
              </w:rPr>
            </w:pPr>
          </w:p>
        </w:tc>
      </w:tr>
      <w:tr w:rsidR="00EC6D5E" w:rsidRPr="00693C72" w14:paraId="77B97932" w14:textId="77777777" w:rsidTr="00F40B28">
        <w:tc>
          <w:tcPr>
            <w:tcW w:w="2771" w:type="dxa"/>
            <w:shd w:val="clear" w:color="auto" w:fill="auto"/>
          </w:tcPr>
          <w:p w14:paraId="16B19008"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00480">
              <w:rPr>
                <w:rFonts w:ascii="Arial" w:hAnsi="Arial" w:cs="Arial"/>
              </w:rPr>
              <w:t>1</w:t>
            </w:r>
          </w:p>
        </w:tc>
        <w:tc>
          <w:tcPr>
            <w:tcW w:w="4454" w:type="dxa"/>
            <w:shd w:val="clear" w:color="auto" w:fill="auto"/>
          </w:tcPr>
          <w:p w14:paraId="34EF41C6" w14:textId="1E5ADB67" w:rsidR="00EC6D5E" w:rsidRPr="00693C72" w:rsidRDefault="00EF71E4"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General Vesting </w:t>
            </w:r>
            <w:r w:rsidR="00636155">
              <w:rPr>
                <w:rFonts w:ascii="Calibri Light" w:hAnsi="Calibri Light" w:cs="Calibri Light"/>
                <w:sz w:val="22"/>
                <w:szCs w:val="22"/>
              </w:rPr>
              <w:t>Declaration for Area A</w:t>
            </w:r>
          </w:p>
        </w:tc>
        <w:tc>
          <w:tcPr>
            <w:tcW w:w="1071" w:type="dxa"/>
            <w:shd w:val="clear" w:color="auto" w:fill="auto"/>
          </w:tcPr>
          <w:p w14:paraId="59BB0B9D"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209B0F4C" w14:textId="77777777" w:rsidTr="00F40B28">
        <w:tc>
          <w:tcPr>
            <w:tcW w:w="2771" w:type="dxa"/>
            <w:shd w:val="clear" w:color="auto" w:fill="auto"/>
          </w:tcPr>
          <w:p w14:paraId="216B7A56"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00480">
              <w:rPr>
                <w:rFonts w:ascii="Arial" w:hAnsi="Arial" w:cs="Arial"/>
              </w:rPr>
              <w:t>2</w:t>
            </w:r>
          </w:p>
        </w:tc>
        <w:tc>
          <w:tcPr>
            <w:tcW w:w="4454" w:type="dxa"/>
            <w:shd w:val="clear" w:color="auto" w:fill="auto"/>
          </w:tcPr>
          <w:p w14:paraId="334102CB" w14:textId="3EFDB589" w:rsidR="00EC6D5E" w:rsidRPr="00693C72" w:rsidRDefault="00636155"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w:t>
            </w:r>
            <w:r w:rsidR="004E1AC1">
              <w:rPr>
                <w:rFonts w:ascii="Calibri Light" w:hAnsi="Calibri Light" w:cs="Calibri Light"/>
                <w:sz w:val="22"/>
                <w:szCs w:val="22"/>
              </w:rPr>
              <w:t>a</w:t>
            </w:r>
            <w:r>
              <w:rPr>
                <w:rFonts w:ascii="Calibri Light" w:hAnsi="Calibri Light" w:cs="Calibri Light"/>
                <w:sz w:val="22"/>
                <w:szCs w:val="22"/>
              </w:rPr>
              <w:t xml:space="preserve">nd Registry and Title </w:t>
            </w:r>
            <w:r w:rsidR="004E1AC1">
              <w:rPr>
                <w:rFonts w:ascii="Calibri Light" w:hAnsi="Calibri Light" w:cs="Calibri Light"/>
                <w:sz w:val="22"/>
                <w:szCs w:val="22"/>
              </w:rPr>
              <w:t>Plan for Area A</w:t>
            </w:r>
          </w:p>
        </w:tc>
        <w:tc>
          <w:tcPr>
            <w:tcW w:w="1071" w:type="dxa"/>
            <w:shd w:val="clear" w:color="auto" w:fill="auto"/>
          </w:tcPr>
          <w:p w14:paraId="6014FF82"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420F57D6" w14:textId="77777777" w:rsidTr="00F40B28">
        <w:tc>
          <w:tcPr>
            <w:tcW w:w="2771" w:type="dxa"/>
            <w:shd w:val="clear" w:color="auto" w:fill="auto"/>
          </w:tcPr>
          <w:p w14:paraId="77A68DC1"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00480">
              <w:rPr>
                <w:rFonts w:ascii="Arial" w:hAnsi="Arial" w:cs="Arial"/>
              </w:rPr>
              <w:t>3</w:t>
            </w:r>
          </w:p>
        </w:tc>
        <w:tc>
          <w:tcPr>
            <w:tcW w:w="4454" w:type="dxa"/>
            <w:shd w:val="clear" w:color="auto" w:fill="auto"/>
          </w:tcPr>
          <w:p w14:paraId="4B991954" w14:textId="2C7F94ED" w:rsidR="00EC6D5E" w:rsidRPr="00693C72" w:rsidRDefault="00FA4E85"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Initial Complaint</w:t>
            </w:r>
          </w:p>
        </w:tc>
        <w:tc>
          <w:tcPr>
            <w:tcW w:w="1071" w:type="dxa"/>
            <w:shd w:val="clear" w:color="auto" w:fill="auto"/>
          </w:tcPr>
          <w:p w14:paraId="4B6D7ADD"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469CA759" w14:textId="77777777" w:rsidTr="00F40B28">
        <w:tc>
          <w:tcPr>
            <w:tcW w:w="2771" w:type="dxa"/>
            <w:shd w:val="clear" w:color="auto" w:fill="auto"/>
          </w:tcPr>
          <w:p w14:paraId="61A987A1"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00480">
              <w:rPr>
                <w:rFonts w:ascii="Arial" w:hAnsi="Arial" w:cs="Arial"/>
              </w:rPr>
              <w:t>4</w:t>
            </w:r>
          </w:p>
        </w:tc>
        <w:tc>
          <w:tcPr>
            <w:tcW w:w="4454" w:type="dxa"/>
            <w:shd w:val="clear" w:color="auto" w:fill="auto"/>
          </w:tcPr>
          <w:p w14:paraId="3FC511FE" w14:textId="237AC342" w:rsidR="00EC6D5E" w:rsidRPr="00693C72" w:rsidRDefault="009E10AE"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from Severn Trent</w:t>
            </w:r>
            <w:r w:rsidR="004E1C2A">
              <w:rPr>
                <w:rFonts w:ascii="Calibri Light" w:hAnsi="Calibri Light" w:cs="Calibri Light"/>
                <w:sz w:val="22"/>
                <w:szCs w:val="22"/>
              </w:rPr>
              <w:t xml:space="preserve"> Water</w:t>
            </w:r>
          </w:p>
        </w:tc>
        <w:tc>
          <w:tcPr>
            <w:tcW w:w="1071" w:type="dxa"/>
            <w:shd w:val="clear" w:color="auto" w:fill="auto"/>
          </w:tcPr>
          <w:p w14:paraId="06500356"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6FBBBE8B" w14:textId="77777777" w:rsidTr="00F40B28">
        <w:tc>
          <w:tcPr>
            <w:tcW w:w="2771" w:type="dxa"/>
            <w:shd w:val="clear" w:color="auto" w:fill="auto"/>
          </w:tcPr>
          <w:p w14:paraId="02CCE883"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00480">
              <w:rPr>
                <w:rFonts w:ascii="Arial" w:hAnsi="Arial" w:cs="Arial"/>
              </w:rPr>
              <w:t>5</w:t>
            </w:r>
          </w:p>
        </w:tc>
        <w:tc>
          <w:tcPr>
            <w:tcW w:w="4454" w:type="dxa"/>
            <w:shd w:val="clear" w:color="auto" w:fill="auto"/>
          </w:tcPr>
          <w:p w14:paraId="0A00A1A4" w14:textId="74CD673B" w:rsidR="00EC6D5E" w:rsidRPr="00693C72" w:rsidRDefault="001B327A"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Photographs of site 2015</w:t>
            </w:r>
          </w:p>
        </w:tc>
        <w:tc>
          <w:tcPr>
            <w:tcW w:w="1071" w:type="dxa"/>
            <w:shd w:val="clear" w:color="auto" w:fill="auto"/>
          </w:tcPr>
          <w:p w14:paraId="5545BEF6"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EC6D5E" w:rsidRPr="00693C72" w14:paraId="4018859D" w14:textId="77777777" w:rsidTr="00F40B28">
        <w:tc>
          <w:tcPr>
            <w:tcW w:w="2771" w:type="dxa"/>
            <w:shd w:val="clear" w:color="auto" w:fill="auto"/>
          </w:tcPr>
          <w:p w14:paraId="1089CD97"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476177">
              <w:rPr>
                <w:rFonts w:ascii="Arial" w:hAnsi="Arial" w:cs="Arial"/>
              </w:rPr>
              <w:t>6</w:t>
            </w:r>
          </w:p>
        </w:tc>
        <w:tc>
          <w:tcPr>
            <w:tcW w:w="4454" w:type="dxa"/>
            <w:shd w:val="clear" w:color="auto" w:fill="auto"/>
          </w:tcPr>
          <w:p w14:paraId="11A0CD56" w14:textId="446E6FF2" w:rsidR="00EC6D5E" w:rsidRPr="00693C72" w:rsidRDefault="00BD0B24"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60F2078D"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045594" w:rsidRPr="00693C72" w14:paraId="7485258B" w14:textId="77777777" w:rsidTr="00F40B28">
        <w:tc>
          <w:tcPr>
            <w:tcW w:w="2771" w:type="dxa"/>
            <w:shd w:val="clear" w:color="auto" w:fill="auto"/>
          </w:tcPr>
          <w:p w14:paraId="07CAA644" w14:textId="77777777" w:rsidR="00045594" w:rsidRDefault="00045594" w:rsidP="00693C72">
            <w:pPr>
              <w:pStyle w:val="BodyTextIndent"/>
              <w:tabs>
                <w:tab w:val="left" w:pos="1440"/>
              </w:tabs>
              <w:spacing w:line="360" w:lineRule="auto"/>
              <w:ind w:left="0" w:right="26" w:firstLine="0"/>
              <w:rPr>
                <w:rFonts w:ascii="Arial" w:hAnsi="Arial" w:cs="Arial"/>
              </w:rPr>
            </w:pPr>
            <w:r>
              <w:rPr>
                <w:rFonts w:ascii="Arial" w:hAnsi="Arial" w:cs="Arial"/>
              </w:rPr>
              <w:t>17</w:t>
            </w:r>
          </w:p>
        </w:tc>
        <w:tc>
          <w:tcPr>
            <w:tcW w:w="4454" w:type="dxa"/>
            <w:shd w:val="clear" w:color="auto" w:fill="auto"/>
          </w:tcPr>
          <w:p w14:paraId="04592419" w14:textId="727FDF53" w:rsidR="00045594" w:rsidRDefault="00BD0B24"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6ACA78B2" w14:textId="77777777" w:rsidR="00045594" w:rsidRPr="000E2C09" w:rsidRDefault="00045594" w:rsidP="000E2C09">
            <w:pPr>
              <w:pStyle w:val="BodyTextIndent"/>
              <w:tabs>
                <w:tab w:val="left" w:pos="1440"/>
              </w:tabs>
              <w:spacing w:line="360" w:lineRule="auto"/>
              <w:ind w:left="0" w:right="26" w:firstLine="0"/>
              <w:jc w:val="center"/>
              <w:rPr>
                <w:rFonts w:ascii="Arial" w:hAnsi="Arial" w:cs="Arial"/>
              </w:rPr>
            </w:pPr>
          </w:p>
        </w:tc>
      </w:tr>
      <w:tr w:rsidR="00EC6D5E" w:rsidRPr="00693C72" w14:paraId="5989EBCB" w14:textId="77777777" w:rsidTr="00F40B28">
        <w:tc>
          <w:tcPr>
            <w:tcW w:w="2771" w:type="dxa"/>
            <w:shd w:val="clear" w:color="auto" w:fill="auto"/>
          </w:tcPr>
          <w:p w14:paraId="32FE4074"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045594">
              <w:rPr>
                <w:rFonts w:ascii="Arial" w:hAnsi="Arial" w:cs="Arial"/>
              </w:rPr>
              <w:t>8</w:t>
            </w:r>
          </w:p>
        </w:tc>
        <w:tc>
          <w:tcPr>
            <w:tcW w:w="4454" w:type="dxa"/>
            <w:shd w:val="clear" w:color="auto" w:fill="auto"/>
          </w:tcPr>
          <w:p w14:paraId="5EFB7ED3" w14:textId="4C820A83" w:rsidR="00EC6D5E" w:rsidRPr="00693C72" w:rsidRDefault="000907DB"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Note of telephone contact</w:t>
            </w:r>
          </w:p>
        </w:tc>
        <w:tc>
          <w:tcPr>
            <w:tcW w:w="1071" w:type="dxa"/>
            <w:shd w:val="clear" w:color="auto" w:fill="auto"/>
          </w:tcPr>
          <w:p w14:paraId="713D58F0" w14:textId="77777777" w:rsidR="00EC6D5E" w:rsidRPr="000E2C09" w:rsidRDefault="00EC6D5E" w:rsidP="00AC1847">
            <w:pPr>
              <w:pStyle w:val="BodyTextIndent"/>
              <w:tabs>
                <w:tab w:val="left" w:pos="1440"/>
              </w:tabs>
              <w:spacing w:line="360" w:lineRule="auto"/>
              <w:ind w:left="0" w:right="26" w:firstLine="0"/>
              <w:rPr>
                <w:rFonts w:ascii="Arial" w:hAnsi="Arial" w:cs="Arial"/>
              </w:rPr>
            </w:pPr>
          </w:p>
        </w:tc>
      </w:tr>
      <w:tr w:rsidR="00EC6D5E" w:rsidRPr="00693C72" w14:paraId="7CE5E9D3" w14:textId="77777777" w:rsidTr="00F40B28">
        <w:tc>
          <w:tcPr>
            <w:tcW w:w="2771" w:type="dxa"/>
            <w:shd w:val="clear" w:color="auto" w:fill="auto"/>
          </w:tcPr>
          <w:p w14:paraId="1B27A749" w14:textId="77777777" w:rsidR="00EC6D5E" w:rsidRDefault="00EC6D5E" w:rsidP="00693C72">
            <w:pPr>
              <w:pStyle w:val="BodyTextIndent"/>
              <w:tabs>
                <w:tab w:val="left" w:pos="1440"/>
              </w:tabs>
              <w:spacing w:line="360" w:lineRule="auto"/>
              <w:ind w:left="0" w:right="26" w:firstLine="0"/>
              <w:rPr>
                <w:rFonts w:ascii="Arial" w:hAnsi="Arial" w:cs="Arial"/>
              </w:rPr>
            </w:pPr>
            <w:r>
              <w:rPr>
                <w:rFonts w:ascii="Arial" w:hAnsi="Arial" w:cs="Arial"/>
              </w:rPr>
              <w:t>1</w:t>
            </w:r>
            <w:r w:rsidR="00045594">
              <w:rPr>
                <w:rFonts w:ascii="Arial" w:hAnsi="Arial" w:cs="Arial"/>
              </w:rPr>
              <w:t>9</w:t>
            </w:r>
          </w:p>
        </w:tc>
        <w:tc>
          <w:tcPr>
            <w:tcW w:w="4454" w:type="dxa"/>
            <w:shd w:val="clear" w:color="auto" w:fill="auto"/>
          </w:tcPr>
          <w:p w14:paraId="5B495B82" w14:textId="2D99FBBD" w:rsidR="00EC6D5E" w:rsidRPr="00693C72" w:rsidRDefault="00270E20"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284868B7" w14:textId="77777777" w:rsidR="00EC6D5E" w:rsidRPr="000E2C09" w:rsidRDefault="00EC6D5E" w:rsidP="000E2C09">
            <w:pPr>
              <w:pStyle w:val="BodyTextIndent"/>
              <w:tabs>
                <w:tab w:val="left" w:pos="1440"/>
              </w:tabs>
              <w:spacing w:line="360" w:lineRule="auto"/>
              <w:ind w:left="0" w:right="26" w:firstLine="0"/>
              <w:jc w:val="center"/>
              <w:rPr>
                <w:rFonts w:ascii="Arial" w:hAnsi="Arial" w:cs="Arial"/>
              </w:rPr>
            </w:pPr>
          </w:p>
        </w:tc>
      </w:tr>
      <w:tr w:rsidR="003D440B" w:rsidRPr="00693C72" w14:paraId="1D75B2D6" w14:textId="77777777" w:rsidTr="00F40B28">
        <w:tc>
          <w:tcPr>
            <w:tcW w:w="2771" w:type="dxa"/>
            <w:shd w:val="clear" w:color="auto" w:fill="auto"/>
          </w:tcPr>
          <w:p w14:paraId="1B485072" w14:textId="77777777" w:rsidR="003D440B" w:rsidRDefault="00045594" w:rsidP="00693C72">
            <w:pPr>
              <w:pStyle w:val="BodyTextIndent"/>
              <w:tabs>
                <w:tab w:val="left" w:pos="1440"/>
              </w:tabs>
              <w:spacing w:line="360" w:lineRule="auto"/>
              <w:ind w:left="0" w:right="26" w:firstLine="0"/>
              <w:rPr>
                <w:rFonts w:ascii="Arial" w:hAnsi="Arial" w:cs="Arial"/>
              </w:rPr>
            </w:pPr>
            <w:r>
              <w:rPr>
                <w:rFonts w:ascii="Arial" w:hAnsi="Arial" w:cs="Arial"/>
              </w:rPr>
              <w:t>20</w:t>
            </w:r>
          </w:p>
        </w:tc>
        <w:tc>
          <w:tcPr>
            <w:tcW w:w="4454" w:type="dxa"/>
            <w:shd w:val="clear" w:color="auto" w:fill="auto"/>
          </w:tcPr>
          <w:p w14:paraId="4042E494" w14:textId="2CF55523" w:rsidR="003D440B" w:rsidRDefault="008F4409" w:rsidP="00693C72">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Notice to enter </w:t>
            </w:r>
            <w:r w:rsidR="005C2713">
              <w:rPr>
                <w:rFonts w:ascii="Calibri Light" w:hAnsi="Calibri Light" w:cs="Calibri Light"/>
                <w:sz w:val="22"/>
                <w:szCs w:val="22"/>
              </w:rPr>
              <w:t>(housing Act 2004)</w:t>
            </w:r>
          </w:p>
        </w:tc>
        <w:tc>
          <w:tcPr>
            <w:tcW w:w="1071" w:type="dxa"/>
            <w:shd w:val="clear" w:color="auto" w:fill="auto"/>
          </w:tcPr>
          <w:p w14:paraId="6147E053" w14:textId="77777777" w:rsidR="003D440B" w:rsidRPr="000E2C09" w:rsidRDefault="003D440B" w:rsidP="000E2C09">
            <w:pPr>
              <w:pStyle w:val="BodyTextIndent"/>
              <w:tabs>
                <w:tab w:val="left" w:pos="1440"/>
              </w:tabs>
              <w:spacing w:line="360" w:lineRule="auto"/>
              <w:ind w:left="0" w:right="26" w:firstLine="0"/>
              <w:jc w:val="center"/>
              <w:rPr>
                <w:rFonts w:ascii="Arial" w:hAnsi="Arial" w:cs="Arial"/>
              </w:rPr>
            </w:pPr>
          </w:p>
        </w:tc>
      </w:tr>
      <w:tr w:rsidR="00E74183" w:rsidRPr="00693C72" w14:paraId="51088E3F" w14:textId="77777777" w:rsidTr="00F40B28">
        <w:tc>
          <w:tcPr>
            <w:tcW w:w="2771" w:type="dxa"/>
            <w:shd w:val="clear" w:color="auto" w:fill="auto"/>
          </w:tcPr>
          <w:p w14:paraId="501BB3EB" w14:textId="276007FD"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21</w:t>
            </w:r>
          </w:p>
        </w:tc>
        <w:tc>
          <w:tcPr>
            <w:tcW w:w="4454" w:type="dxa"/>
            <w:shd w:val="clear" w:color="auto" w:fill="auto"/>
          </w:tcPr>
          <w:p w14:paraId="51D226D3" w14:textId="44EE4118" w:rsidR="00E74183" w:rsidRDefault="00E74183"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Note from inspection</w:t>
            </w:r>
          </w:p>
        </w:tc>
        <w:tc>
          <w:tcPr>
            <w:tcW w:w="1071" w:type="dxa"/>
            <w:shd w:val="clear" w:color="auto" w:fill="auto"/>
          </w:tcPr>
          <w:p w14:paraId="06283F14"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21AC8EC2" w14:textId="77777777" w:rsidTr="00F40B28">
        <w:tc>
          <w:tcPr>
            <w:tcW w:w="2771" w:type="dxa"/>
            <w:shd w:val="clear" w:color="auto" w:fill="auto"/>
          </w:tcPr>
          <w:p w14:paraId="475A77AF"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22</w:t>
            </w:r>
          </w:p>
        </w:tc>
        <w:tc>
          <w:tcPr>
            <w:tcW w:w="4454" w:type="dxa"/>
            <w:shd w:val="clear" w:color="auto" w:fill="auto"/>
          </w:tcPr>
          <w:p w14:paraId="74AE5A66" w14:textId="0344024D" w:rsidR="00E74183" w:rsidRDefault="00E74183"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Note on enforcement notice by fire service</w:t>
            </w:r>
          </w:p>
        </w:tc>
        <w:tc>
          <w:tcPr>
            <w:tcW w:w="1071" w:type="dxa"/>
            <w:shd w:val="clear" w:color="auto" w:fill="auto"/>
          </w:tcPr>
          <w:p w14:paraId="5FCEF57C"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5FDD77FE" w14:textId="77777777" w:rsidTr="00F40B28">
        <w:tc>
          <w:tcPr>
            <w:tcW w:w="2771" w:type="dxa"/>
            <w:shd w:val="clear" w:color="auto" w:fill="auto"/>
          </w:tcPr>
          <w:p w14:paraId="73ED73DA"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23</w:t>
            </w:r>
          </w:p>
        </w:tc>
        <w:tc>
          <w:tcPr>
            <w:tcW w:w="4454" w:type="dxa"/>
            <w:shd w:val="clear" w:color="auto" w:fill="auto"/>
          </w:tcPr>
          <w:p w14:paraId="7782680E" w14:textId="6318E983" w:rsidR="00E74183" w:rsidRDefault="00E74183"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Second Notice to enter (housing Act 2004)</w:t>
            </w:r>
          </w:p>
        </w:tc>
        <w:tc>
          <w:tcPr>
            <w:tcW w:w="1071" w:type="dxa"/>
            <w:shd w:val="clear" w:color="auto" w:fill="auto"/>
          </w:tcPr>
          <w:p w14:paraId="60DED6A6"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0158992C" w14:textId="77777777" w:rsidTr="00F40B28">
        <w:tc>
          <w:tcPr>
            <w:tcW w:w="2771" w:type="dxa"/>
            <w:shd w:val="clear" w:color="auto" w:fill="auto"/>
          </w:tcPr>
          <w:p w14:paraId="4E51355F"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24</w:t>
            </w:r>
          </w:p>
        </w:tc>
        <w:tc>
          <w:tcPr>
            <w:tcW w:w="4454" w:type="dxa"/>
            <w:shd w:val="clear" w:color="auto" w:fill="auto"/>
          </w:tcPr>
          <w:p w14:paraId="1C795F25" w14:textId="4DC32081" w:rsidR="00E74183" w:rsidRDefault="00E74183"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Condition Survey/ Assessment </w:t>
            </w:r>
          </w:p>
        </w:tc>
        <w:tc>
          <w:tcPr>
            <w:tcW w:w="1071" w:type="dxa"/>
            <w:shd w:val="clear" w:color="auto" w:fill="auto"/>
          </w:tcPr>
          <w:p w14:paraId="7743DBEA"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29D9DC84" w14:textId="77777777" w:rsidTr="00F40B28">
        <w:tc>
          <w:tcPr>
            <w:tcW w:w="2771" w:type="dxa"/>
            <w:shd w:val="clear" w:color="auto" w:fill="auto"/>
          </w:tcPr>
          <w:p w14:paraId="3EF8D585"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25</w:t>
            </w:r>
          </w:p>
        </w:tc>
        <w:tc>
          <w:tcPr>
            <w:tcW w:w="4454" w:type="dxa"/>
            <w:shd w:val="clear" w:color="auto" w:fill="auto"/>
          </w:tcPr>
          <w:p w14:paraId="6B24336B" w14:textId="3BB1E712" w:rsidR="00E74183" w:rsidRDefault="00BD75FA" w:rsidP="00E74183">
            <w:pPr>
              <w:pStyle w:val="BodyTextIndent"/>
              <w:tabs>
                <w:tab w:val="left" w:pos="1440"/>
              </w:tabs>
              <w:spacing w:line="360" w:lineRule="auto"/>
              <w:ind w:left="0" w:right="26" w:firstLine="0"/>
              <w:rPr>
                <w:rFonts w:ascii="Calibri Light" w:hAnsi="Calibri Light" w:cs="Calibri Light"/>
                <w:sz w:val="22"/>
                <w:szCs w:val="22"/>
              </w:rPr>
            </w:pPr>
            <w:r w:rsidRPr="00BD75FA">
              <w:rPr>
                <w:rFonts w:ascii="Calibri Light" w:hAnsi="Calibri Light" w:cs="Calibri Light"/>
                <w:sz w:val="22"/>
                <w:szCs w:val="22"/>
              </w:rPr>
              <w:t>Email regarding occupation</w:t>
            </w:r>
          </w:p>
        </w:tc>
        <w:tc>
          <w:tcPr>
            <w:tcW w:w="1071" w:type="dxa"/>
            <w:shd w:val="clear" w:color="auto" w:fill="auto"/>
          </w:tcPr>
          <w:p w14:paraId="66D58EF3"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68CC5EFF" w14:textId="77777777" w:rsidTr="00F40B28">
        <w:tc>
          <w:tcPr>
            <w:tcW w:w="2771" w:type="dxa"/>
            <w:shd w:val="clear" w:color="auto" w:fill="auto"/>
          </w:tcPr>
          <w:p w14:paraId="25ED7E6F"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26</w:t>
            </w:r>
          </w:p>
        </w:tc>
        <w:tc>
          <w:tcPr>
            <w:tcW w:w="4454" w:type="dxa"/>
            <w:shd w:val="clear" w:color="auto" w:fill="auto"/>
          </w:tcPr>
          <w:p w14:paraId="231830EF" w14:textId="4A4F79FD" w:rsidR="00E74183" w:rsidRDefault="00D0395C"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Pre 215 </w:t>
            </w:r>
            <w:r w:rsidR="00876582">
              <w:rPr>
                <w:rFonts w:ascii="Calibri Light" w:hAnsi="Calibri Light" w:cs="Calibri Light"/>
                <w:sz w:val="22"/>
                <w:szCs w:val="22"/>
              </w:rPr>
              <w:t>Letter to O</w:t>
            </w:r>
            <w:r>
              <w:rPr>
                <w:rFonts w:ascii="Calibri Light" w:hAnsi="Calibri Light" w:cs="Calibri Light"/>
                <w:sz w:val="22"/>
                <w:szCs w:val="22"/>
              </w:rPr>
              <w:t>wner</w:t>
            </w:r>
          </w:p>
        </w:tc>
        <w:tc>
          <w:tcPr>
            <w:tcW w:w="1071" w:type="dxa"/>
            <w:shd w:val="clear" w:color="auto" w:fill="auto"/>
          </w:tcPr>
          <w:p w14:paraId="7219F4AC"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156D4B07" w14:textId="77777777" w:rsidTr="00F40B28">
        <w:tc>
          <w:tcPr>
            <w:tcW w:w="2771" w:type="dxa"/>
            <w:shd w:val="clear" w:color="auto" w:fill="auto"/>
          </w:tcPr>
          <w:p w14:paraId="036547DD"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27</w:t>
            </w:r>
          </w:p>
        </w:tc>
        <w:tc>
          <w:tcPr>
            <w:tcW w:w="4454" w:type="dxa"/>
            <w:shd w:val="clear" w:color="auto" w:fill="auto"/>
          </w:tcPr>
          <w:p w14:paraId="5F8299FD" w14:textId="7329A2E2" w:rsidR="00E74183" w:rsidRDefault="00776218"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Section 215 </w:t>
            </w:r>
            <w:r w:rsidR="003073E3">
              <w:rPr>
                <w:rFonts w:ascii="Calibri Light" w:hAnsi="Calibri Light" w:cs="Calibri Light"/>
                <w:sz w:val="22"/>
                <w:szCs w:val="22"/>
              </w:rPr>
              <w:t>Town and Country Planning Act</w:t>
            </w:r>
          </w:p>
        </w:tc>
        <w:tc>
          <w:tcPr>
            <w:tcW w:w="1071" w:type="dxa"/>
            <w:shd w:val="clear" w:color="auto" w:fill="auto"/>
          </w:tcPr>
          <w:p w14:paraId="305A5B4C"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2A4201A6" w14:textId="77777777" w:rsidTr="00F40B28">
        <w:tc>
          <w:tcPr>
            <w:tcW w:w="2771" w:type="dxa"/>
            <w:shd w:val="clear" w:color="auto" w:fill="auto"/>
          </w:tcPr>
          <w:p w14:paraId="1CE40BE9"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28</w:t>
            </w:r>
          </w:p>
        </w:tc>
        <w:tc>
          <w:tcPr>
            <w:tcW w:w="4454" w:type="dxa"/>
            <w:shd w:val="clear" w:color="auto" w:fill="auto"/>
          </w:tcPr>
          <w:p w14:paraId="73A99E3E" w14:textId="4DD7126B" w:rsidR="00E74183" w:rsidRDefault="0095618A"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Letter to </w:t>
            </w:r>
            <w:r w:rsidR="00971444">
              <w:rPr>
                <w:rFonts w:ascii="Calibri Light" w:hAnsi="Calibri Light" w:cs="Calibri Light"/>
                <w:sz w:val="22"/>
                <w:szCs w:val="22"/>
              </w:rPr>
              <w:t>o</w:t>
            </w:r>
            <w:r>
              <w:rPr>
                <w:rFonts w:ascii="Calibri Light" w:hAnsi="Calibri Light" w:cs="Calibri Light"/>
                <w:sz w:val="22"/>
                <w:szCs w:val="22"/>
              </w:rPr>
              <w:t>wner</w:t>
            </w:r>
          </w:p>
        </w:tc>
        <w:tc>
          <w:tcPr>
            <w:tcW w:w="1071" w:type="dxa"/>
            <w:shd w:val="clear" w:color="auto" w:fill="auto"/>
          </w:tcPr>
          <w:p w14:paraId="4D289DFE"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58FFA9F5" w14:textId="77777777" w:rsidTr="00F40B28">
        <w:tc>
          <w:tcPr>
            <w:tcW w:w="2771" w:type="dxa"/>
            <w:shd w:val="clear" w:color="auto" w:fill="auto"/>
          </w:tcPr>
          <w:p w14:paraId="4146181E"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29</w:t>
            </w:r>
          </w:p>
        </w:tc>
        <w:tc>
          <w:tcPr>
            <w:tcW w:w="4454" w:type="dxa"/>
            <w:shd w:val="clear" w:color="auto" w:fill="auto"/>
          </w:tcPr>
          <w:p w14:paraId="3918166F" w14:textId="611CCF60" w:rsidR="00E74183" w:rsidRDefault="002C608A"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Note from telephone call</w:t>
            </w:r>
          </w:p>
        </w:tc>
        <w:tc>
          <w:tcPr>
            <w:tcW w:w="1071" w:type="dxa"/>
            <w:shd w:val="clear" w:color="auto" w:fill="auto"/>
          </w:tcPr>
          <w:p w14:paraId="6C216A80"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286C96A5" w14:textId="77777777" w:rsidTr="00F40B28">
        <w:tc>
          <w:tcPr>
            <w:tcW w:w="2771" w:type="dxa"/>
            <w:shd w:val="clear" w:color="auto" w:fill="auto"/>
          </w:tcPr>
          <w:p w14:paraId="632806C6"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30</w:t>
            </w:r>
          </w:p>
        </w:tc>
        <w:tc>
          <w:tcPr>
            <w:tcW w:w="4454" w:type="dxa"/>
            <w:shd w:val="clear" w:color="auto" w:fill="auto"/>
          </w:tcPr>
          <w:p w14:paraId="1198D3EB" w14:textId="4B4CD1E3" w:rsidR="00E74183" w:rsidRDefault="003B1B89"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A</w:t>
            </w:r>
            <w:r w:rsidR="00137DE3">
              <w:rPr>
                <w:rFonts w:ascii="Calibri Light" w:hAnsi="Calibri Light" w:cs="Calibri Light"/>
                <w:sz w:val="22"/>
                <w:szCs w:val="22"/>
              </w:rPr>
              <w:t>cquisition Report</w:t>
            </w:r>
          </w:p>
        </w:tc>
        <w:tc>
          <w:tcPr>
            <w:tcW w:w="1071" w:type="dxa"/>
            <w:shd w:val="clear" w:color="auto" w:fill="auto"/>
          </w:tcPr>
          <w:p w14:paraId="2F0686C2"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18EBA8C0" w14:textId="77777777" w:rsidTr="00F40B28">
        <w:tc>
          <w:tcPr>
            <w:tcW w:w="2771" w:type="dxa"/>
            <w:shd w:val="clear" w:color="auto" w:fill="auto"/>
          </w:tcPr>
          <w:p w14:paraId="68DC0D6F"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31</w:t>
            </w:r>
          </w:p>
        </w:tc>
        <w:tc>
          <w:tcPr>
            <w:tcW w:w="4454" w:type="dxa"/>
            <w:shd w:val="clear" w:color="auto" w:fill="auto"/>
          </w:tcPr>
          <w:p w14:paraId="5CFC3ED4" w14:textId="7287F031" w:rsidR="00E74183" w:rsidRDefault="00971444"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54032D3F"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47ED2D46" w14:textId="77777777" w:rsidTr="00F40B28">
        <w:tc>
          <w:tcPr>
            <w:tcW w:w="2771" w:type="dxa"/>
            <w:shd w:val="clear" w:color="auto" w:fill="auto"/>
          </w:tcPr>
          <w:p w14:paraId="23B57F94"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32</w:t>
            </w:r>
          </w:p>
        </w:tc>
        <w:tc>
          <w:tcPr>
            <w:tcW w:w="4454" w:type="dxa"/>
            <w:shd w:val="clear" w:color="auto" w:fill="auto"/>
          </w:tcPr>
          <w:p w14:paraId="04EC2297" w14:textId="58DDECC1" w:rsidR="00E74183" w:rsidRDefault="00236DC0"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71F7BBD1"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E74183" w:rsidRPr="00693C72" w14:paraId="44FA3101" w14:textId="77777777" w:rsidTr="00F40B28">
        <w:tc>
          <w:tcPr>
            <w:tcW w:w="2771" w:type="dxa"/>
            <w:shd w:val="clear" w:color="auto" w:fill="auto"/>
          </w:tcPr>
          <w:p w14:paraId="70EEA314" w14:textId="77777777" w:rsidR="00E74183" w:rsidRDefault="00E74183" w:rsidP="00E74183">
            <w:pPr>
              <w:pStyle w:val="BodyTextIndent"/>
              <w:tabs>
                <w:tab w:val="left" w:pos="1440"/>
              </w:tabs>
              <w:spacing w:line="360" w:lineRule="auto"/>
              <w:ind w:left="0" w:right="26" w:firstLine="0"/>
              <w:rPr>
                <w:rFonts w:ascii="Arial" w:hAnsi="Arial" w:cs="Arial"/>
              </w:rPr>
            </w:pPr>
            <w:r>
              <w:rPr>
                <w:rFonts w:ascii="Arial" w:hAnsi="Arial" w:cs="Arial"/>
              </w:rPr>
              <w:t>33</w:t>
            </w:r>
          </w:p>
        </w:tc>
        <w:tc>
          <w:tcPr>
            <w:tcW w:w="4454" w:type="dxa"/>
            <w:shd w:val="clear" w:color="auto" w:fill="auto"/>
          </w:tcPr>
          <w:p w14:paraId="0DF32F81" w14:textId="7C2FB088" w:rsidR="00E74183" w:rsidRDefault="009326AF" w:rsidP="00E74183">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45721771" w14:textId="77777777" w:rsidR="00E74183" w:rsidRPr="000E2C09" w:rsidRDefault="00E74183" w:rsidP="00E74183">
            <w:pPr>
              <w:pStyle w:val="BodyTextIndent"/>
              <w:tabs>
                <w:tab w:val="left" w:pos="1440"/>
              </w:tabs>
              <w:spacing w:line="360" w:lineRule="auto"/>
              <w:ind w:left="0" w:right="26" w:firstLine="0"/>
              <w:jc w:val="center"/>
              <w:rPr>
                <w:rFonts w:ascii="Arial" w:hAnsi="Arial" w:cs="Arial"/>
              </w:rPr>
            </w:pPr>
          </w:p>
        </w:tc>
      </w:tr>
      <w:tr w:rsidR="00D1593A" w:rsidRPr="00693C72" w14:paraId="6B6F9169" w14:textId="77777777" w:rsidTr="00F40B28">
        <w:tc>
          <w:tcPr>
            <w:tcW w:w="2771" w:type="dxa"/>
            <w:shd w:val="clear" w:color="auto" w:fill="auto"/>
          </w:tcPr>
          <w:p w14:paraId="4D36BCDE" w14:textId="7777777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34</w:t>
            </w:r>
          </w:p>
        </w:tc>
        <w:tc>
          <w:tcPr>
            <w:tcW w:w="4454" w:type="dxa"/>
            <w:shd w:val="clear" w:color="auto" w:fill="auto"/>
          </w:tcPr>
          <w:p w14:paraId="47F871C1" w14:textId="78832979" w:rsidR="00D1593A" w:rsidRDefault="00D1593A"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and enclosures from owner</w:t>
            </w:r>
          </w:p>
        </w:tc>
        <w:tc>
          <w:tcPr>
            <w:tcW w:w="1071" w:type="dxa"/>
            <w:shd w:val="clear" w:color="auto" w:fill="auto"/>
          </w:tcPr>
          <w:p w14:paraId="2130E28A" w14:textId="77777777" w:rsidR="00D1593A" w:rsidRPr="000E2C09" w:rsidRDefault="00D1593A" w:rsidP="00D1593A">
            <w:pPr>
              <w:pStyle w:val="BodyTextIndent"/>
              <w:tabs>
                <w:tab w:val="left" w:pos="1440"/>
              </w:tabs>
              <w:spacing w:line="360" w:lineRule="auto"/>
              <w:ind w:left="0" w:right="26" w:firstLine="0"/>
              <w:jc w:val="center"/>
              <w:rPr>
                <w:rFonts w:ascii="Arial" w:hAnsi="Arial" w:cs="Arial"/>
              </w:rPr>
            </w:pPr>
          </w:p>
        </w:tc>
      </w:tr>
      <w:tr w:rsidR="00D1593A" w:rsidRPr="00693C72" w14:paraId="09AF3754" w14:textId="77777777" w:rsidTr="00F40B28">
        <w:tc>
          <w:tcPr>
            <w:tcW w:w="2771" w:type="dxa"/>
            <w:shd w:val="clear" w:color="auto" w:fill="auto"/>
          </w:tcPr>
          <w:p w14:paraId="322A5BB6" w14:textId="7777777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35</w:t>
            </w:r>
          </w:p>
        </w:tc>
        <w:tc>
          <w:tcPr>
            <w:tcW w:w="4454" w:type="dxa"/>
            <w:shd w:val="clear" w:color="auto" w:fill="auto"/>
          </w:tcPr>
          <w:p w14:paraId="1E0D249E" w14:textId="5ADAF2C7" w:rsidR="00D1593A" w:rsidRDefault="00D1593A"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Email to owner</w:t>
            </w:r>
          </w:p>
        </w:tc>
        <w:tc>
          <w:tcPr>
            <w:tcW w:w="1071" w:type="dxa"/>
            <w:shd w:val="clear" w:color="auto" w:fill="auto"/>
          </w:tcPr>
          <w:p w14:paraId="79429085" w14:textId="77777777" w:rsidR="00D1593A" w:rsidRPr="000E2C09" w:rsidRDefault="00D1593A" w:rsidP="00D1593A">
            <w:pPr>
              <w:pStyle w:val="BodyTextIndent"/>
              <w:tabs>
                <w:tab w:val="left" w:pos="1440"/>
              </w:tabs>
              <w:spacing w:line="360" w:lineRule="auto"/>
              <w:ind w:left="0" w:right="26" w:firstLine="0"/>
              <w:jc w:val="center"/>
              <w:rPr>
                <w:rFonts w:ascii="Arial" w:hAnsi="Arial" w:cs="Arial"/>
              </w:rPr>
            </w:pPr>
          </w:p>
        </w:tc>
      </w:tr>
      <w:tr w:rsidR="00D1593A" w:rsidRPr="00693C72" w14:paraId="1CA96910" w14:textId="77777777" w:rsidTr="00F40B28">
        <w:tc>
          <w:tcPr>
            <w:tcW w:w="2771" w:type="dxa"/>
            <w:shd w:val="clear" w:color="auto" w:fill="auto"/>
          </w:tcPr>
          <w:p w14:paraId="21EA527B" w14:textId="7777777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36</w:t>
            </w:r>
          </w:p>
        </w:tc>
        <w:tc>
          <w:tcPr>
            <w:tcW w:w="4454" w:type="dxa"/>
            <w:shd w:val="clear" w:color="auto" w:fill="auto"/>
          </w:tcPr>
          <w:p w14:paraId="356AFEAB" w14:textId="64D30ED5" w:rsidR="00D1593A" w:rsidRDefault="00D1593A" w:rsidP="00D1593A">
            <w:pPr>
              <w:pStyle w:val="BodyTextIndent"/>
              <w:tabs>
                <w:tab w:val="left" w:pos="1440"/>
              </w:tabs>
              <w:spacing w:line="360" w:lineRule="auto"/>
              <w:ind w:left="0" w:right="26" w:firstLine="0"/>
              <w:rPr>
                <w:rFonts w:ascii="Calibri Light" w:hAnsi="Calibri Light" w:cs="Calibri Light"/>
                <w:sz w:val="22"/>
                <w:szCs w:val="22"/>
              </w:rPr>
            </w:pPr>
            <w:r w:rsidRPr="00F56506">
              <w:rPr>
                <w:rFonts w:ascii="Calibri Light" w:hAnsi="Calibri Light" w:cs="Calibri Light"/>
                <w:sz w:val="22"/>
                <w:szCs w:val="22"/>
              </w:rPr>
              <w:t xml:space="preserve">Cabinet </w:t>
            </w:r>
            <w:r>
              <w:rPr>
                <w:rFonts w:ascii="Calibri Light" w:hAnsi="Calibri Light" w:cs="Calibri Light"/>
                <w:sz w:val="22"/>
                <w:szCs w:val="22"/>
              </w:rPr>
              <w:t xml:space="preserve">Report / </w:t>
            </w:r>
            <w:r w:rsidRPr="00F56506">
              <w:rPr>
                <w:rFonts w:ascii="Calibri Light" w:hAnsi="Calibri Light" w:cs="Calibri Light"/>
                <w:sz w:val="22"/>
                <w:szCs w:val="22"/>
              </w:rPr>
              <w:t>Authorisation</w:t>
            </w:r>
            <w:r w:rsidR="002B412A">
              <w:rPr>
                <w:rFonts w:ascii="Calibri Light" w:hAnsi="Calibri Light" w:cs="Calibri Light"/>
                <w:sz w:val="22"/>
                <w:szCs w:val="22"/>
              </w:rPr>
              <w:t xml:space="preserve"> Area A</w:t>
            </w:r>
          </w:p>
        </w:tc>
        <w:tc>
          <w:tcPr>
            <w:tcW w:w="1071" w:type="dxa"/>
            <w:shd w:val="clear" w:color="auto" w:fill="auto"/>
          </w:tcPr>
          <w:p w14:paraId="64B8B29F" w14:textId="77777777" w:rsidR="00D1593A" w:rsidRPr="000E2C09" w:rsidRDefault="00D1593A" w:rsidP="00D1593A">
            <w:pPr>
              <w:pStyle w:val="BodyTextIndent"/>
              <w:tabs>
                <w:tab w:val="left" w:pos="1440"/>
              </w:tabs>
              <w:spacing w:line="360" w:lineRule="auto"/>
              <w:ind w:left="0" w:right="26" w:firstLine="0"/>
              <w:jc w:val="center"/>
              <w:rPr>
                <w:rFonts w:ascii="Arial" w:hAnsi="Arial" w:cs="Arial"/>
              </w:rPr>
            </w:pPr>
          </w:p>
        </w:tc>
      </w:tr>
      <w:tr w:rsidR="00D1593A" w:rsidRPr="00693C72" w14:paraId="6177CE66" w14:textId="77777777" w:rsidTr="00F40B28">
        <w:tc>
          <w:tcPr>
            <w:tcW w:w="2771" w:type="dxa"/>
            <w:shd w:val="clear" w:color="auto" w:fill="auto"/>
          </w:tcPr>
          <w:p w14:paraId="2A30427C" w14:textId="7777777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37</w:t>
            </w:r>
          </w:p>
        </w:tc>
        <w:tc>
          <w:tcPr>
            <w:tcW w:w="4454" w:type="dxa"/>
            <w:shd w:val="clear" w:color="auto" w:fill="auto"/>
          </w:tcPr>
          <w:p w14:paraId="18736751" w14:textId="7F478195" w:rsidR="00D1593A" w:rsidRDefault="00781592"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Photographs</w:t>
            </w:r>
          </w:p>
        </w:tc>
        <w:tc>
          <w:tcPr>
            <w:tcW w:w="1071" w:type="dxa"/>
            <w:shd w:val="clear" w:color="auto" w:fill="auto"/>
          </w:tcPr>
          <w:p w14:paraId="1E4F40DB"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1D8BF32C" w14:textId="77777777" w:rsidTr="00F40B28">
        <w:tc>
          <w:tcPr>
            <w:tcW w:w="2771" w:type="dxa"/>
            <w:shd w:val="clear" w:color="auto" w:fill="auto"/>
          </w:tcPr>
          <w:p w14:paraId="4C360BC6" w14:textId="7777777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38</w:t>
            </w:r>
          </w:p>
        </w:tc>
        <w:tc>
          <w:tcPr>
            <w:tcW w:w="4454" w:type="dxa"/>
            <w:shd w:val="clear" w:color="auto" w:fill="auto"/>
          </w:tcPr>
          <w:p w14:paraId="506E9A46" w14:textId="1934D75C" w:rsidR="00D1593A" w:rsidRDefault="00C97FB1"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Cabinet Report/ Authorisation Areas B and C</w:t>
            </w:r>
          </w:p>
        </w:tc>
        <w:tc>
          <w:tcPr>
            <w:tcW w:w="1071" w:type="dxa"/>
            <w:shd w:val="clear" w:color="auto" w:fill="auto"/>
          </w:tcPr>
          <w:p w14:paraId="3E21461F"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131E5961" w14:textId="77777777" w:rsidTr="00F40B28">
        <w:tc>
          <w:tcPr>
            <w:tcW w:w="2771" w:type="dxa"/>
            <w:shd w:val="clear" w:color="auto" w:fill="auto"/>
          </w:tcPr>
          <w:p w14:paraId="76DCA4E1" w14:textId="14D3C40D"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39</w:t>
            </w:r>
          </w:p>
        </w:tc>
        <w:tc>
          <w:tcPr>
            <w:tcW w:w="4454" w:type="dxa"/>
            <w:shd w:val="clear" w:color="auto" w:fill="auto"/>
          </w:tcPr>
          <w:p w14:paraId="09AE4F17" w14:textId="3CCDBB3F" w:rsidR="00D1593A" w:rsidRDefault="00165FB4"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7F1CE8DD"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358F0C2D" w14:textId="77777777" w:rsidTr="00F40B28">
        <w:tc>
          <w:tcPr>
            <w:tcW w:w="2771" w:type="dxa"/>
            <w:shd w:val="clear" w:color="auto" w:fill="auto"/>
          </w:tcPr>
          <w:p w14:paraId="0E5791B8" w14:textId="0B48799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40</w:t>
            </w:r>
          </w:p>
        </w:tc>
        <w:tc>
          <w:tcPr>
            <w:tcW w:w="4454" w:type="dxa"/>
            <w:shd w:val="clear" w:color="auto" w:fill="auto"/>
          </w:tcPr>
          <w:p w14:paraId="507DEB27" w14:textId="501F0886" w:rsidR="00D1593A" w:rsidRDefault="00165FB4"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Letter to owner</w:t>
            </w:r>
          </w:p>
        </w:tc>
        <w:tc>
          <w:tcPr>
            <w:tcW w:w="1071" w:type="dxa"/>
            <w:shd w:val="clear" w:color="auto" w:fill="auto"/>
          </w:tcPr>
          <w:p w14:paraId="09B31090"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37969A7E" w14:textId="77777777" w:rsidTr="00F40B28">
        <w:tc>
          <w:tcPr>
            <w:tcW w:w="2771" w:type="dxa"/>
            <w:shd w:val="clear" w:color="auto" w:fill="auto"/>
          </w:tcPr>
          <w:p w14:paraId="4BD2E61A" w14:textId="58C5BD82"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41</w:t>
            </w:r>
          </w:p>
        </w:tc>
        <w:tc>
          <w:tcPr>
            <w:tcW w:w="4454" w:type="dxa"/>
            <w:shd w:val="clear" w:color="auto" w:fill="auto"/>
          </w:tcPr>
          <w:p w14:paraId="74D23F6B" w14:textId="04AB1B79" w:rsidR="00D1593A" w:rsidRDefault="002C71D4"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Objections to the Order</w:t>
            </w:r>
          </w:p>
        </w:tc>
        <w:tc>
          <w:tcPr>
            <w:tcW w:w="1071" w:type="dxa"/>
            <w:shd w:val="clear" w:color="auto" w:fill="auto"/>
          </w:tcPr>
          <w:p w14:paraId="40D7F31E"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12A84C8D" w14:textId="77777777" w:rsidTr="00F40B28">
        <w:tc>
          <w:tcPr>
            <w:tcW w:w="2771" w:type="dxa"/>
            <w:shd w:val="clear" w:color="auto" w:fill="auto"/>
          </w:tcPr>
          <w:p w14:paraId="6BB3752D" w14:textId="3F234A07"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42</w:t>
            </w:r>
          </w:p>
        </w:tc>
        <w:tc>
          <w:tcPr>
            <w:tcW w:w="4454" w:type="dxa"/>
            <w:shd w:val="clear" w:color="auto" w:fill="auto"/>
          </w:tcPr>
          <w:p w14:paraId="5EA32CE4" w14:textId="4FDEEFEC" w:rsidR="00D1593A" w:rsidRDefault="00694746" w:rsidP="00D1593A">
            <w:pPr>
              <w:pStyle w:val="BodyTextIndent"/>
              <w:tabs>
                <w:tab w:val="left" w:pos="1440"/>
              </w:tabs>
              <w:spacing w:line="360" w:lineRule="auto"/>
              <w:ind w:left="0" w:right="26" w:firstLine="0"/>
              <w:rPr>
                <w:rFonts w:ascii="Calibri Light" w:hAnsi="Calibri Light" w:cs="Calibri Light"/>
                <w:sz w:val="22"/>
                <w:szCs w:val="22"/>
              </w:rPr>
            </w:pPr>
            <w:r>
              <w:rPr>
                <w:rFonts w:ascii="Calibri Light" w:hAnsi="Calibri Light" w:cs="Calibri Light"/>
                <w:sz w:val="22"/>
                <w:szCs w:val="22"/>
              </w:rPr>
              <w:t xml:space="preserve">Map </w:t>
            </w:r>
            <w:r w:rsidR="008D23F2">
              <w:rPr>
                <w:rFonts w:ascii="Calibri Light" w:hAnsi="Calibri Light" w:cs="Calibri Light"/>
                <w:sz w:val="22"/>
                <w:szCs w:val="22"/>
              </w:rPr>
              <w:t>search</w:t>
            </w:r>
          </w:p>
        </w:tc>
        <w:tc>
          <w:tcPr>
            <w:tcW w:w="1071" w:type="dxa"/>
            <w:shd w:val="clear" w:color="auto" w:fill="auto"/>
          </w:tcPr>
          <w:p w14:paraId="34FE163F"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r w:rsidR="00D1593A" w:rsidRPr="00693C72" w14:paraId="47456C5E" w14:textId="77777777" w:rsidTr="00F40B28">
        <w:tc>
          <w:tcPr>
            <w:tcW w:w="2771" w:type="dxa"/>
            <w:shd w:val="clear" w:color="auto" w:fill="auto"/>
          </w:tcPr>
          <w:p w14:paraId="5D8D72A5" w14:textId="5701D97F" w:rsidR="00D1593A" w:rsidRDefault="00D1593A" w:rsidP="00D1593A">
            <w:pPr>
              <w:pStyle w:val="BodyTextIndent"/>
              <w:tabs>
                <w:tab w:val="left" w:pos="1440"/>
              </w:tabs>
              <w:spacing w:line="360" w:lineRule="auto"/>
              <w:ind w:left="0" w:right="26" w:firstLine="0"/>
              <w:rPr>
                <w:rFonts w:ascii="Arial" w:hAnsi="Arial" w:cs="Arial"/>
              </w:rPr>
            </w:pPr>
            <w:r>
              <w:rPr>
                <w:rFonts w:ascii="Arial" w:hAnsi="Arial" w:cs="Arial"/>
              </w:rPr>
              <w:t>43</w:t>
            </w:r>
          </w:p>
        </w:tc>
        <w:tc>
          <w:tcPr>
            <w:tcW w:w="4454" w:type="dxa"/>
            <w:shd w:val="clear" w:color="auto" w:fill="auto"/>
          </w:tcPr>
          <w:p w14:paraId="16741157" w14:textId="3B715F76" w:rsidR="00D1593A" w:rsidRDefault="00FB7774" w:rsidP="00D1593A">
            <w:pPr>
              <w:pStyle w:val="BodyTextIndent"/>
              <w:tabs>
                <w:tab w:val="left" w:pos="1440"/>
              </w:tabs>
              <w:spacing w:line="360" w:lineRule="auto"/>
              <w:ind w:left="0" w:right="26" w:firstLine="0"/>
              <w:rPr>
                <w:rFonts w:ascii="Calibri Light" w:hAnsi="Calibri Light" w:cs="Calibri Light"/>
                <w:sz w:val="22"/>
                <w:szCs w:val="22"/>
              </w:rPr>
            </w:pPr>
            <w:r w:rsidRPr="00FB7774">
              <w:rPr>
                <w:rFonts w:ascii="Calibri Light" w:hAnsi="Calibri Light" w:cs="Calibri Light"/>
                <w:sz w:val="22"/>
                <w:szCs w:val="22"/>
              </w:rPr>
              <w:t>Land Registry and Title Plan for Area A</w:t>
            </w:r>
          </w:p>
        </w:tc>
        <w:tc>
          <w:tcPr>
            <w:tcW w:w="1071" w:type="dxa"/>
            <w:shd w:val="clear" w:color="auto" w:fill="auto"/>
          </w:tcPr>
          <w:p w14:paraId="7DC9F192" w14:textId="77777777" w:rsidR="00D1593A" w:rsidRPr="000E2C09" w:rsidRDefault="00D1593A" w:rsidP="00D1593A">
            <w:pPr>
              <w:pStyle w:val="BodyTextIndent"/>
              <w:tabs>
                <w:tab w:val="left" w:pos="1440"/>
              </w:tabs>
              <w:spacing w:line="360" w:lineRule="auto"/>
              <w:ind w:left="0" w:right="26" w:firstLine="0"/>
              <w:rPr>
                <w:rFonts w:ascii="Arial" w:hAnsi="Arial" w:cs="Arial"/>
              </w:rPr>
            </w:pPr>
          </w:p>
        </w:tc>
      </w:tr>
    </w:tbl>
    <w:p w14:paraId="1CFCA5A5" w14:textId="77777777" w:rsidR="00544345" w:rsidRDefault="00544345" w:rsidP="00FE3F2A">
      <w:pPr>
        <w:pStyle w:val="BodyTextIndent"/>
        <w:tabs>
          <w:tab w:val="left" w:pos="1440"/>
        </w:tabs>
        <w:spacing w:line="360" w:lineRule="auto"/>
        <w:ind w:left="0" w:right="26" w:firstLine="0"/>
        <w:rPr>
          <w:rFonts w:ascii="Arial" w:hAnsi="Arial" w:cs="Arial"/>
        </w:rPr>
      </w:pPr>
    </w:p>
    <w:sectPr w:rsidR="00544345" w:rsidSect="001E052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42EEE" w14:textId="77777777" w:rsidR="00C82D8D" w:rsidRDefault="00C82D8D">
      <w:r>
        <w:separator/>
      </w:r>
    </w:p>
  </w:endnote>
  <w:endnote w:type="continuationSeparator" w:id="0">
    <w:p w14:paraId="2BCF1BB0" w14:textId="77777777" w:rsidR="00C82D8D" w:rsidRDefault="00C8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BCDF" w14:textId="77777777" w:rsidR="004B6131" w:rsidRDefault="004B6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3C08" w14:textId="249C974D" w:rsidR="00471F47" w:rsidRDefault="00471F47" w:rsidP="003C1104">
    <w:pPr>
      <w:pStyle w:val="Footer"/>
    </w:pPr>
  </w:p>
  <w:p w14:paraId="4069D9A5" w14:textId="77777777" w:rsidR="00471F47" w:rsidRDefault="00471F47" w:rsidP="003C1104">
    <w:pPr>
      <w:pStyle w:val="Footer"/>
    </w:pPr>
  </w:p>
  <w:p w14:paraId="37CF6782" w14:textId="77777777" w:rsidR="00471F47" w:rsidRDefault="00471F47" w:rsidP="003C1104">
    <w:pPr>
      <w:pStyle w:val="Footer"/>
      <w:rPr>
        <w:noProof/>
      </w:rPr>
    </w:pPr>
    <w:r>
      <w:tab/>
    </w:r>
    <w:r>
      <w:tab/>
    </w:r>
    <w:r>
      <w:fldChar w:fldCharType="begin"/>
    </w:r>
    <w:r>
      <w:instrText xml:space="preserve"> PAGE   \* MERGEFORMAT </w:instrText>
    </w:r>
    <w:r>
      <w:fldChar w:fldCharType="separate"/>
    </w:r>
    <w:r>
      <w:rPr>
        <w:noProof/>
      </w:rPr>
      <w:t>19</w:t>
    </w:r>
    <w:r>
      <w:rPr>
        <w:noProof/>
      </w:rPr>
      <w:fldChar w:fldCharType="end"/>
    </w:r>
  </w:p>
  <w:p w14:paraId="2AC2B487" w14:textId="77777777" w:rsidR="00471F47" w:rsidRDefault="00471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F5A0" w14:textId="77777777" w:rsidR="004B6131" w:rsidRDefault="004B6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FAAD" w14:textId="77777777" w:rsidR="00C82D8D" w:rsidRDefault="00C82D8D">
      <w:r>
        <w:separator/>
      </w:r>
    </w:p>
  </w:footnote>
  <w:footnote w:type="continuationSeparator" w:id="0">
    <w:p w14:paraId="5C6A6EC8" w14:textId="77777777" w:rsidR="00C82D8D" w:rsidRDefault="00C8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A1B8" w14:textId="77777777" w:rsidR="004B6131" w:rsidRDefault="004B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F20A" w14:textId="5A2C6A1A" w:rsidR="00471F47" w:rsidRDefault="00006A22">
    <w:pPr>
      <w:pStyle w:val="Header"/>
    </w:pPr>
    <w:r>
      <w:rPr>
        <w:noProof/>
      </w:rPr>
      <mc:AlternateContent>
        <mc:Choice Requires="wps">
          <w:drawing>
            <wp:anchor distT="0" distB="0" distL="114300" distR="114300" simplePos="0" relativeHeight="251657728" behindDoc="0" locked="0" layoutInCell="0" allowOverlap="1" wp14:anchorId="702304B4" wp14:editId="4B4611F9">
              <wp:simplePos x="0" y="0"/>
              <wp:positionH relativeFrom="page">
                <wp:posOffset>0</wp:posOffset>
              </wp:positionH>
              <wp:positionV relativeFrom="page">
                <wp:posOffset>190500</wp:posOffset>
              </wp:positionV>
              <wp:extent cx="7560310" cy="273685"/>
              <wp:effectExtent l="0" t="0" r="2540" b="2540"/>
              <wp:wrapNone/>
              <wp:docPr id="1" name="MSIPCMb7814d19b05066a412716e42" descr="{&quot;HashCode&quot;:153349253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864E8" w14:textId="3FABCD32" w:rsidR="00471F47" w:rsidRPr="00790E03" w:rsidRDefault="00471F47" w:rsidP="00790E03">
                          <w:pPr>
                            <w:rPr>
                              <w:rFonts w:ascii="Calibri" w:hAnsi="Calibri" w:cs="Calibri"/>
                              <w:color w:val="FF8C00"/>
                              <w:sz w:val="28"/>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304B4" id="_x0000_t202" coordsize="21600,21600" o:spt="202" path="m,l,21600r21600,l21600,xe">
              <v:stroke joinstyle="miter"/>
              <v:path gradientshapeok="t" o:connecttype="rect"/>
            </v:shapetype>
            <v:shape id="MSIPCMb7814d19b05066a412716e42" o:spid="_x0000_s1026" type="#_x0000_t202" alt="{&quot;HashCode&quot;:1533492538,&quot;Height&quot;:841.0,&quot;Width&quot;:595.0,&quot;Placement&quot;:&quot;Header&quot;,&quot;Index&quot;:&quot;Primary&quot;,&quot;Section&quot;:1,&quot;Top&quot;:0.0,&quot;Left&quot;:0.0}" style="position:absolute;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D1EypmOAMAAK8GAAAOAAAAAAAAAAAAAAAAAC4CAABkcnMvZTJvRG9jLnhtbFBLAQIt&#10;ABQABgAIAAAAIQBpw1Bf3wAAAAcBAAAPAAAAAAAAAAAAAAAAAJIFAABkcnMvZG93bnJldi54bWxQ&#10;SwUGAAAAAAQABADzAAAAngYAAAAA&#10;" o:allowincell="f" filled="f" stroked="f">
              <v:textbox inset="20pt,0,,0">
                <w:txbxContent>
                  <w:p w14:paraId="0A7864E8" w14:textId="3FABCD32" w:rsidR="00471F47" w:rsidRPr="00790E03" w:rsidRDefault="00471F47" w:rsidP="00790E03">
                    <w:pPr>
                      <w:rPr>
                        <w:rFonts w:ascii="Calibri" w:hAnsi="Calibri" w:cs="Calibri"/>
                        <w:color w:val="FF8C00"/>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A66A" w14:textId="77777777" w:rsidR="004B6131" w:rsidRDefault="004B6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073"/>
    <w:multiLevelType w:val="multilevel"/>
    <w:tmpl w:val="DA161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0341033E"/>
    <w:multiLevelType w:val="multilevel"/>
    <w:tmpl w:val="26DC3108"/>
    <w:lvl w:ilvl="0">
      <w:start w:val="1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81D25"/>
    <w:multiLevelType w:val="multilevel"/>
    <w:tmpl w:val="7B82C71A"/>
    <w:lvl w:ilvl="0">
      <w:start w:val="11"/>
      <w:numFmt w:val="decimal"/>
      <w:lvlText w:val="%1"/>
      <w:lvlJc w:val="left"/>
      <w:pPr>
        <w:ind w:left="460" w:hanging="460"/>
      </w:pPr>
      <w:rPr>
        <w:rFonts w:hint="default"/>
      </w:rPr>
    </w:lvl>
    <w:lvl w:ilvl="1">
      <w:start w:val="2"/>
      <w:numFmt w:val="decimal"/>
      <w:lvlText w:val="%1.%2"/>
      <w:lvlJc w:val="left"/>
      <w:pPr>
        <w:ind w:left="-249" w:hanging="4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3" w15:restartNumberingAfterBreak="0">
    <w:nsid w:val="1B5716CC"/>
    <w:multiLevelType w:val="hybridMultilevel"/>
    <w:tmpl w:val="8BF6DD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237A21"/>
    <w:multiLevelType w:val="multilevel"/>
    <w:tmpl w:val="4CC23666"/>
    <w:lvl w:ilvl="0">
      <w:start w:val="1"/>
      <w:numFmt w:val="decimal"/>
      <w:lvlText w:val="%1."/>
      <w:lvlJc w:val="left"/>
      <w:pPr>
        <w:ind w:left="0" w:hanging="720"/>
      </w:pPr>
      <w:rPr>
        <w:rFonts w:hint="default"/>
      </w:rPr>
    </w:lvl>
    <w:lvl w:ilvl="1">
      <w:start w:val="1"/>
      <w:numFmt w:val="decimal"/>
      <w:isLgl/>
      <w:lvlText w:val="%1.%2"/>
      <w:lvlJc w:val="left"/>
      <w:pPr>
        <w:ind w:left="0" w:hanging="72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360" w:hanging="108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720" w:hanging="144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1080" w:hanging="1800"/>
      </w:pPr>
      <w:rPr>
        <w:rFonts w:hint="default"/>
      </w:rPr>
    </w:lvl>
    <w:lvl w:ilvl="8">
      <w:start w:val="1"/>
      <w:numFmt w:val="decimal"/>
      <w:isLgl/>
      <w:lvlText w:val="%1.%2.%3.%4.%5.%6.%7.%8.%9"/>
      <w:lvlJc w:val="left"/>
      <w:pPr>
        <w:ind w:left="1080" w:hanging="1800"/>
      </w:pPr>
      <w:rPr>
        <w:rFonts w:hint="default"/>
      </w:rPr>
    </w:lvl>
  </w:abstractNum>
  <w:abstractNum w:abstractNumId="5" w15:restartNumberingAfterBreak="0">
    <w:nsid w:val="257F4154"/>
    <w:multiLevelType w:val="hybridMultilevel"/>
    <w:tmpl w:val="AD669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84686"/>
    <w:multiLevelType w:val="hybridMultilevel"/>
    <w:tmpl w:val="FAD208F8"/>
    <w:lvl w:ilvl="0" w:tplc="AD52AC8E">
      <w:start w:val="1"/>
      <w:numFmt w:val="bullet"/>
      <w:lvlText w:val=""/>
      <w:lvlJc w:val="left"/>
      <w:pPr>
        <w:ind w:left="0" w:firstLine="227"/>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E3D507E"/>
    <w:multiLevelType w:val="hybridMultilevel"/>
    <w:tmpl w:val="5174232A"/>
    <w:lvl w:ilvl="0" w:tplc="7DD82C92">
      <w:start w:val="1"/>
      <w:numFmt w:val="lowerLetter"/>
      <w:lvlText w:val="%1)"/>
      <w:lvlJc w:val="left"/>
      <w:pPr>
        <w:tabs>
          <w:tab w:val="num" w:pos="360"/>
        </w:tabs>
        <w:ind w:left="360" w:hanging="360"/>
      </w:pPr>
      <w:rPr>
        <w:b/>
        <w:bCs/>
        <w:i w:val="0"/>
        <w:iC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0B47BA4"/>
    <w:multiLevelType w:val="multilevel"/>
    <w:tmpl w:val="0CCC5CE8"/>
    <w:lvl w:ilvl="0">
      <w:start w:val="4"/>
      <w:numFmt w:val="decimal"/>
      <w:lvlText w:val="%1"/>
      <w:lvlJc w:val="left"/>
      <w:pPr>
        <w:ind w:left="360" w:hanging="360"/>
      </w:pPr>
      <w:rPr>
        <w:rFonts w:cs="Arial" w:hint="default"/>
      </w:rPr>
    </w:lvl>
    <w:lvl w:ilvl="1">
      <w:start w:val="4"/>
      <w:numFmt w:val="decimal"/>
      <w:lvlText w:val="%1.%2"/>
      <w:lvlJc w:val="left"/>
      <w:pPr>
        <w:ind w:left="-349" w:hanging="360"/>
      </w:pPr>
      <w:rPr>
        <w:rFonts w:cs="Arial" w:hint="default"/>
      </w:rPr>
    </w:lvl>
    <w:lvl w:ilvl="2">
      <w:start w:val="1"/>
      <w:numFmt w:val="decimal"/>
      <w:lvlText w:val="%1.%2.%3"/>
      <w:lvlJc w:val="left"/>
      <w:pPr>
        <w:ind w:left="-698" w:hanging="720"/>
      </w:pPr>
      <w:rPr>
        <w:rFonts w:cs="Arial" w:hint="default"/>
      </w:rPr>
    </w:lvl>
    <w:lvl w:ilvl="3">
      <w:start w:val="1"/>
      <w:numFmt w:val="decimal"/>
      <w:lvlText w:val="%1.%2.%3.%4"/>
      <w:lvlJc w:val="left"/>
      <w:pPr>
        <w:ind w:left="-1047" w:hanging="1080"/>
      </w:pPr>
      <w:rPr>
        <w:rFonts w:cs="Arial" w:hint="default"/>
      </w:rPr>
    </w:lvl>
    <w:lvl w:ilvl="4">
      <w:start w:val="1"/>
      <w:numFmt w:val="decimal"/>
      <w:lvlText w:val="%1.%2.%3.%4.%5"/>
      <w:lvlJc w:val="left"/>
      <w:pPr>
        <w:ind w:left="-1756" w:hanging="1080"/>
      </w:pPr>
      <w:rPr>
        <w:rFonts w:cs="Arial" w:hint="default"/>
      </w:rPr>
    </w:lvl>
    <w:lvl w:ilvl="5">
      <w:start w:val="1"/>
      <w:numFmt w:val="decimal"/>
      <w:lvlText w:val="%1.%2.%3.%4.%5.%6"/>
      <w:lvlJc w:val="left"/>
      <w:pPr>
        <w:ind w:left="-2105" w:hanging="1440"/>
      </w:pPr>
      <w:rPr>
        <w:rFonts w:cs="Arial" w:hint="default"/>
      </w:rPr>
    </w:lvl>
    <w:lvl w:ilvl="6">
      <w:start w:val="1"/>
      <w:numFmt w:val="decimal"/>
      <w:lvlText w:val="%1.%2.%3.%4.%5.%6.%7"/>
      <w:lvlJc w:val="left"/>
      <w:pPr>
        <w:ind w:left="-2814" w:hanging="1440"/>
      </w:pPr>
      <w:rPr>
        <w:rFonts w:cs="Arial" w:hint="default"/>
      </w:rPr>
    </w:lvl>
    <w:lvl w:ilvl="7">
      <w:start w:val="1"/>
      <w:numFmt w:val="decimal"/>
      <w:lvlText w:val="%1.%2.%3.%4.%5.%6.%7.%8"/>
      <w:lvlJc w:val="left"/>
      <w:pPr>
        <w:ind w:left="-3163" w:hanging="1800"/>
      </w:pPr>
      <w:rPr>
        <w:rFonts w:cs="Arial" w:hint="default"/>
      </w:rPr>
    </w:lvl>
    <w:lvl w:ilvl="8">
      <w:start w:val="1"/>
      <w:numFmt w:val="decimal"/>
      <w:lvlText w:val="%1.%2.%3.%4.%5.%6.%7.%8.%9"/>
      <w:lvlJc w:val="left"/>
      <w:pPr>
        <w:ind w:left="-3872" w:hanging="1800"/>
      </w:pPr>
      <w:rPr>
        <w:rFonts w:cs="Arial" w:hint="default"/>
      </w:rPr>
    </w:lvl>
  </w:abstractNum>
  <w:num w:numId="1">
    <w:abstractNumId w:val="7"/>
  </w:num>
  <w:num w:numId="2">
    <w:abstractNumId w:val="4"/>
  </w:num>
  <w:num w:numId="3">
    <w:abstractNumId w:val="6"/>
  </w:num>
  <w:num w:numId="4">
    <w:abstractNumId w:val="1"/>
  </w:num>
  <w:num w:numId="5">
    <w:abstractNumId w:val="8"/>
  </w:num>
  <w:num w:numId="6">
    <w:abstractNumId w:val="0"/>
  </w:num>
  <w:num w:numId="7">
    <w:abstractNumId w:val="3"/>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2/05/2021 11:19"/>
  </w:docVars>
  <w:rsids>
    <w:rsidRoot w:val="00B15BEF"/>
    <w:rsid w:val="00002D24"/>
    <w:rsid w:val="00006A22"/>
    <w:rsid w:val="00007587"/>
    <w:rsid w:val="00012BEE"/>
    <w:rsid w:val="0001385A"/>
    <w:rsid w:val="000143EC"/>
    <w:rsid w:val="00016E25"/>
    <w:rsid w:val="00020EBE"/>
    <w:rsid w:val="0002278A"/>
    <w:rsid w:val="00022860"/>
    <w:rsid w:val="00023F45"/>
    <w:rsid w:val="000244C4"/>
    <w:rsid w:val="00026B79"/>
    <w:rsid w:val="00027991"/>
    <w:rsid w:val="00027ED3"/>
    <w:rsid w:val="00031270"/>
    <w:rsid w:val="00034F04"/>
    <w:rsid w:val="00037F15"/>
    <w:rsid w:val="000401D4"/>
    <w:rsid w:val="00043776"/>
    <w:rsid w:val="0004507A"/>
    <w:rsid w:val="00045594"/>
    <w:rsid w:val="000458D3"/>
    <w:rsid w:val="00046A1E"/>
    <w:rsid w:val="00050FD0"/>
    <w:rsid w:val="00051B16"/>
    <w:rsid w:val="00052906"/>
    <w:rsid w:val="00061732"/>
    <w:rsid w:val="000639F7"/>
    <w:rsid w:val="0006644B"/>
    <w:rsid w:val="000676E4"/>
    <w:rsid w:val="00070CA5"/>
    <w:rsid w:val="00080C0F"/>
    <w:rsid w:val="00083F93"/>
    <w:rsid w:val="00086687"/>
    <w:rsid w:val="0009010F"/>
    <w:rsid w:val="000907DB"/>
    <w:rsid w:val="00090A8A"/>
    <w:rsid w:val="00091D48"/>
    <w:rsid w:val="000A3753"/>
    <w:rsid w:val="000A4824"/>
    <w:rsid w:val="000A78FE"/>
    <w:rsid w:val="000B042A"/>
    <w:rsid w:val="000B07F4"/>
    <w:rsid w:val="000B45C3"/>
    <w:rsid w:val="000B4AA6"/>
    <w:rsid w:val="000B69E7"/>
    <w:rsid w:val="000C159C"/>
    <w:rsid w:val="000C2004"/>
    <w:rsid w:val="000C2384"/>
    <w:rsid w:val="000C4640"/>
    <w:rsid w:val="000C768C"/>
    <w:rsid w:val="000C785C"/>
    <w:rsid w:val="000D069F"/>
    <w:rsid w:val="000D0A5A"/>
    <w:rsid w:val="000D0A87"/>
    <w:rsid w:val="000D1C2A"/>
    <w:rsid w:val="000D2A28"/>
    <w:rsid w:val="000D2D12"/>
    <w:rsid w:val="000D364D"/>
    <w:rsid w:val="000D3C51"/>
    <w:rsid w:val="000D48D9"/>
    <w:rsid w:val="000D5FCE"/>
    <w:rsid w:val="000E1AEB"/>
    <w:rsid w:val="000E27D5"/>
    <w:rsid w:val="000E2C09"/>
    <w:rsid w:val="000E2F3D"/>
    <w:rsid w:val="000E5B91"/>
    <w:rsid w:val="000F35A7"/>
    <w:rsid w:val="001007E3"/>
    <w:rsid w:val="0010479D"/>
    <w:rsid w:val="00105D6D"/>
    <w:rsid w:val="00107347"/>
    <w:rsid w:val="00111456"/>
    <w:rsid w:val="00111ED5"/>
    <w:rsid w:val="00116145"/>
    <w:rsid w:val="00124219"/>
    <w:rsid w:val="001325CE"/>
    <w:rsid w:val="00132B99"/>
    <w:rsid w:val="00132CEA"/>
    <w:rsid w:val="00137DE3"/>
    <w:rsid w:val="00137FC7"/>
    <w:rsid w:val="00140C22"/>
    <w:rsid w:val="0014451D"/>
    <w:rsid w:val="001550FD"/>
    <w:rsid w:val="00156A3D"/>
    <w:rsid w:val="001604DB"/>
    <w:rsid w:val="001611AE"/>
    <w:rsid w:val="001645F0"/>
    <w:rsid w:val="00165FB4"/>
    <w:rsid w:val="0016650A"/>
    <w:rsid w:val="00166F2E"/>
    <w:rsid w:val="00167370"/>
    <w:rsid w:val="0016742C"/>
    <w:rsid w:val="001706E1"/>
    <w:rsid w:val="00170B9B"/>
    <w:rsid w:val="00170EDA"/>
    <w:rsid w:val="001727F7"/>
    <w:rsid w:val="00175351"/>
    <w:rsid w:val="001779BF"/>
    <w:rsid w:val="001800ED"/>
    <w:rsid w:val="0018121B"/>
    <w:rsid w:val="00182EF7"/>
    <w:rsid w:val="00184F3E"/>
    <w:rsid w:val="00186666"/>
    <w:rsid w:val="00186C7E"/>
    <w:rsid w:val="0018727A"/>
    <w:rsid w:val="001924DF"/>
    <w:rsid w:val="00192846"/>
    <w:rsid w:val="001938EB"/>
    <w:rsid w:val="00194136"/>
    <w:rsid w:val="00195114"/>
    <w:rsid w:val="00197D24"/>
    <w:rsid w:val="001A1642"/>
    <w:rsid w:val="001A26E2"/>
    <w:rsid w:val="001A2F6F"/>
    <w:rsid w:val="001A3147"/>
    <w:rsid w:val="001A3C05"/>
    <w:rsid w:val="001A46D3"/>
    <w:rsid w:val="001A56B3"/>
    <w:rsid w:val="001A7D95"/>
    <w:rsid w:val="001B011B"/>
    <w:rsid w:val="001B327A"/>
    <w:rsid w:val="001B5EA0"/>
    <w:rsid w:val="001B6983"/>
    <w:rsid w:val="001C095C"/>
    <w:rsid w:val="001C49D3"/>
    <w:rsid w:val="001C4F7C"/>
    <w:rsid w:val="001D3ACD"/>
    <w:rsid w:val="001D6219"/>
    <w:rsid w:val="001E0527"/>
    <w:rsid w:val="001E4401"/>
    <w:rsid w:val="001E60AF"/>
    <w:rsid w:val="001F0107"/>
    <w:rsid w:val="001F1DBE"/>
    <w:rsid w:val="001F30C6"/>
    <w:rsid w:val="001F3299"/>
    <w:rsid w:val="001F6E5D"/>
    <w:rsid w:val="00200384"/>
    <w:rsid w:val="00200C5B"/>
    <w:rsid w:val="002030E5"/>
    <w:rsid w:val="0021471D"/>
    <w:rsid w:val="00214DFB"/>
    <w:rsid w:val="00216F1A"/>
    <w:rsid w:val="00221350"/>
    <w:rsid w:val="00223781"/>
    <w:rsid w:val="0022628F"/>
    <w:rsid w:val="00236DC0"/>
    <w:rsid w:val="002373DE"/>
    <w:rsid w:val="00241552"/>
    <w:rsid w:val="00241B18"/>
    <w:rsid w:val="00241E7B"/>
    <w:rsid w:val="00242FEF"/>
    <w:rsid w:val="00245AAC"/>
    <w:rsid w:val="00247241"/>
    <w:rsid w:val="00250287"/>
    <w:rsid w:val="00251C03"/>
    <w:rsid w:val="00251CF2"/>
    <w:rsid w:val="002526CF"/>
    <w:rsid w:val="00254F65"/>
    <w:rsid w:val="00255ABA"/>
    <w:rsid w:val="00256AFF"/>
    <w:rsid w:val="00260812"/>
    <w:rsid w:val="00267434"/>
    <w:rsid w:val="0026772B"/>
    <w:rsid w:val="00270DC0"/>
    <w:rsid w:val="00270E20"/>
    <w:rsid w:val="00271C95"/>
    <w:rsid w:val="0028531A"/>
    <w:rsid w:val="002855EC"/>
    <w:rsid w:val="00285643"/>
    <w:rsid w:val="002858B3"/>
    <w:rsid w:val="00285B6F"/>
    <w:rsid w:val="002864F8"/>
    <w:rsid w:val="002914CE"/>
    <w:rsid w:val="00293195"/>
    <w:rsid w:val="00294994"/>
    <w:rsid w:val="00294BC3"/>
    <w:rsid w:val="002A1095"/>
    <w:rsid w:val="002A118A"/>
    <w:rsid w:val="002A3ABE"/>
    <w:rsid w:val="002A79AF"/>
    <w:rsid w:val="002B171A"/>
    <w:rsid w:val="002B1F3F"/>
    <w:rsid w:val="002B3711"/>
    <w:rsid w:val="002B3762"/>
    <w:rsid w:val="002B3E78"/>
    <w:rsid w:val="002B412A"/>
    <w:rsid w:val="002B5806"/>
    <w:rsid w:val="002B73C5"/>
    <w:rsid w:val="002C56F1"/>
    <w:rsid w:val="002C608A"/>
    <w:rsid w:val="002C71D4"/>
    <w:rsid w:val="002C7E45"/>
    <w:rsid w:val="002D0593"/>
    <w:rsid w:val="002D0860"/>
    <w:rsid w:val="002D0C83"/>
    <w:rsid w:val="002D63B4"/>
    <w:rsid w:val="002E1059"/>
    <w:rsid w:val="002E4C1E"/>
    <w:rsid w:val="002E7595"/>
    <w:rsid w:val="002F06CD"/>
    <w:rsid w:val="002F1249"/>
    <w:rsid w:val="002F2522"/>
    <w:rsid w:val="002F294A"/>
    <w:rsid w:val="002F468E"/>
    <w:rsid w:val="002F4E57"/>
    <w:rsid w:val="002F5E51"/>
    <w:rsid w:val="002F66B7"/>
    <w:rsid w:val="00301AA1"/>
    <w:rsid w:val="00301AB0"/>
    <w:rsid w:val="003073E3"/>
    <w:rsid w:val="0030740F"/>
    <w:rsid w:val="00311FD3"/>
    <w:rsid w:val="00312DB9"/>
    <w:rsid w:val="00312DDE"/>
    <w:rsid w:val="00313810"/>
    <w:rsid w:val="00313F7B"/>
    <w:rsid w:val="003162AE"/>
    <w:rsid w:val="00317B81"/>
    <w:rsid w:val="00320E44"/>
    <w:rsid w:val="00321B2F"/>
    <w:rsid w:val="00321FDD"/>
    <w:rsid w:val="003233AA"/>
    <w:rsid w:val="00323869"/>
    <w:rsid w:val="00325AA0"/>
    <w:rsid w:val="00325B59"/>
    <w:rsid w:val="00327D8E"/>
    <w:rsid w:val="00334480"/>
    <w:rsid w:val="00335438"/>
    <w:rsid w:val="003359D7"/>
    <w:rsid w:val="00336358"/>
    <w:rsid w:val="00337023"/>
    <w:rsid w:val="00341492"/>
    <w:rsid w:val="00344097"/>
    <w:rsid w:val="0034598C"/>
    <w:rsid w:val="00346D97"/>
    <w:rsid w:val="00346E68"/>
    <w:rsid w:val="0035524C"/>
    <w:rsid w:val="0035605E"/>
    <w:rsid w:val="00356107"/>
    <w:rsid w:val="00360152"/>
    <w:rsid w:val="00361523"/>
    <w:rsid w:val="00361524"/>
    <w:rsid w:val="00362164"/>
    <w:rsid w:val="00363DDE"/>
    <w:rsid w:val="00363FBE"/>
    <w:rsid w:val="003645CF"/>
    <w:rsid w:val="00364E0C"/>
    <w:rsid w:val="00365A8C"/>
    <w:rsid w:val="00370055"/>
    <w:rsid w:val="00371983"/>
    <w:rsid w:val="003749A6"/>
    <w:rsid w:val="00374C1D"/>
    <w:rsid w:val="00375709"/>
    <w:rsid w:val="003815D7"/>
    <w:rsid w:val="00383ED3"/>
    <w:rsid w:val="00386398"/>
    <w:rsid w:val="00386481"/>
    <w:rsid w:val="003904F2"/>
    <w:rsid w:val="00391976"/>
    <w:rsid w:val="00393632"/>
    <w:rsid w:val="00395B7A"/>
    <w:rsid w:val="003A3173"/>
    <w:rsid w:val="003A5EC5"/>
    <w:rsid w:val="003B0F3C"/>
    <w:rsid w:val="003B1B89"/>
    <w:rsid w:val="003B2A1E"/>
    <w:rsid w:val="003B3D84"/>
    <w:rsid w:val="003B41E4"/>
    <w:rsid w:val="003B7BBA"/>
    <w:rsid w:val="003C1104"/>
    <w:rsid w:val="003C5362"/>
    <w:rsid w:val="003C55BF"/>
    <w:rsid w:val="003C60A0"/>
    <w:rsid w:val="003D0C96"/>
    <w:rsid w:val="003D0F29"/>
    <w:rsid w:val="003D3899"/>
    <w:rsid w:val="003D440B"/>
    <w:rsid w:val="003E06D6"/>
    <w:rsid w:val="003E2E0D"/>
    <w:rsid w:val="003F1730"/>
    <w:rsid w:val="003F1746"/>
    <w:rsid w:val="003F2D15"/>
    <w:rsid w:val="003F3365"/>
    <w:rsid w:val="003F7D95"/>
    <w:rsid w:val="00400480"/>
    <w:rsid w:val="00400687"/>
    <w:rsid w:val="004040A7"/>
    <w:rsid w:val="00411427"/>
    <w:rsid w:val="00415D03"/>
    <w:rsid w:val="00420486"/>
    <w:rsid w:val="00420B14"/>
    <w:rsid w:val="00421E18"/>
    <w:rsid w:val="004315AF"/>
    <w:rsid w:val="00431750"/>
    <w:rsid w:val="0043444B"/>
    <w:rsid w:val="00435B64"/>
    <w:rsid w:val="00440408"/>
    <w:rsid w:val="00442536"/>
    <w:rsid w:val="0044644E"/>
    <w:rsid w:val="00447395"/>
    <w:rsid w:val="00451773"/>
    <w:rsid w:val="00451905"/>
    <w:rsid w:val="004524DF"/>
    <w:rsid w:val="00453C8A"/>
    <w:rsid w:val="00454D84"/>
    <w:rsid w:val="004556EC"/>
    <w:rsid w:val="004569F2"/>
    <w:rsid w:val="004575C3"/>
    <w:rsid w:val="00461E32"/>
    <w:rsid w:val="004646F0"/>
    <w:rsid w:val="004651B9"/>
    <w:rsid w:val="004651C5"/>
    <w:rsid w:val="004677B6"/>
    <w:rsid w:val="00471524"/>
    <w:rsid w:val="00471CA0"/>
    <w:rsid w:val="00471F47"/>
    <w:rsid w:val="004738F6"/>
    <w:rsid w:val="00475590"/>
    <w:rsid w:val="00476177"/>
    <w:rsid w:val="00477F99"/>
    <w:rsid w:val="004817D1"/>
    <w:rsid w:val="0048269D"/>
    <w:rsid w:val="0048349C"/>
    <w:rsid w:val="004863F3"/>
    <w:rsid w:val="00486991"/>
    <w:rsid w:val="00486F3D"/>
    <w:rsid w:val="00494527"/>
    <w:rsid w:val="004952D4"/>
    <w:rsid w:val="00497504"/>
    <w:rsid w:val="004A5E39"/>
    <w:rsid w:val="004B3687"/>
    <w:rsid w:val="004B6131"/>
    <w:rsid w:val="004C0ECC"/>
    <w:rsid w:val="004D0FF7"/>
    <w:rsid w:val="004D1684"/>
    <w:rsid w:val="004D6432"/>
    <w:rsid w:val="004E1AC1"/>
    <w:rsid w:val="004E1C2A"/>
    <w:rsid w:val="004E21EB"/>
    <w:rsid w:val="004E7200"/>
    <w:rsid w:val="004E7AFF"/>
    <w:rsid w:val="004F1607"/>
    <w:rsid w:val="004F305F"/>
    <w:rsid w:val="004F3490"/>
    <w:rsid w:val="004F35AB"/>
    <w:rsid w:val="004F5367"/>
    <w:rsid w:val="004F5BCF"/>
    <w:rsid w:val="004F6A0A"/>
    <w:rsid w:val="00500445"/>
    <w:rsid w:val="0050162E"/>
    <w:rsid w:val="00501FAF"/>
    <w:rsid w:val="00502C08"/>
    <w:rsid w:val="00502F8F"/>
    <w:rsid w:val="00504380"/>
    <w:rsid w:val="00510E24"/>
    <w:rsid w:val="0051129E"/>
    <w:rsid w:val="005125B9"/>
    <w:rsid w:val="00516598"/>
    <w:rsid w:val="0051739C"/>
    <w:rsid w:val="005226FA"/>
    <w:rsid w:val="005233F7"/>
    <w:rsid w:val="00526B5D"/>
    <w:rsid w:val="00527BC3"/>
    <w:rsid w:val="00527E0D"/>
    <w:rsid w:val="00530A6B"/>
    <w:rsid w:val="00532861"/>
    <w:rsid w:val="0053505B"/>
    <w:rsid w:val="0053616A"/>
    <w:rsid w:val="00541169"/>
    <w:rsid w:val="005412D8"/>
    <w:rsid w:val="00542082"/>
    <w:rsid w:val="00544345"/>
    <w:rsid w:val="00547098"/>
    <w:rsid w:val="00553963"/>
    <w:rsid w:val="005557C3"/>
    <w:rsid w:val="00556942"/>
    <w:rsid w:val="005657DA"/>
    <w:rsid w:val="00565815"/>
    <w:rsid w:val="00567D67"/>
    <w:rsid w:val="00572062"/>
    <w:rsid w:val="005721D4"/>
    <w:rsid w:val="005806CA"/>
    <w:rsid w:val="00580A5A"/>
    <w:rsid w:val="0058260A"/>
    <w:rsid w:val="00582F0A"/>
    <w:rsid w:val="00583469"/>
    <w:rsid w:val="00583F18"/>
    <w:rsid w:val="00586DB3"/>
    <w:rsid w:val="0059234D"/>
    <w:rsid w:val="00593060"/>
    <w:rsid w:val="00593114"/>
    <w:rsid w:val="00593A67"/>
    <w:rsid w:val="00594D8C"/>
    <w:rsid w:val="00594E2D"/>
    <w:rsid w:val="0059529A"/>
    <w:rsid w:val="00595AFD"/>
    <w:rsid w:val="00596194"/>
    <w:rsid w:val="00596691"/>
    <w:rsid w:val="00596B6C"/>
    <w:rsid w:val="005A0E5E"/>
    <w:rsid w:val="005A0F93"/>
    <w:rsid w:val="005A1E34"/>
    <w:rsid w:val="005A7F18"/>
    <w:rsid w:val="005C2713"/>
    <w:rsid w:val="005C2ADC"/>
    <w:rsid w:val="005C3804"/>
    <w:rsid w:val="005C4A3D"/>
    <w:rsid w:val="005D393D"/>
    <w:rsid w:val="005D67B6"/>
    <w:rsid w:val="005E04AA"/>
    <w:rsid w:val="005E0B7D"/>
    <w:rsid w:val="005E122A"/>
    <w:rsid w:val="005E15C8"/>
    <w:rsid w:val="005E3BEB"/>
    <w:rsid w:val="005E3EA2"/>
    <w:rsid w:val="005E4DA9"/>
    <w:rsid w:val="005E4EFE"/>
    <w:rsid w:val="005E7529"/>
    <w:rsid w:val="006004B7"/>
    <w:rsid w:val="00603AB2"/>
    <w:rsid w:val="0060606D"/>
    <w:rsid w:val="0060765E"/>
    <w:rsid w:val="0061070A"/>
    <w:rsid w:val="00610F0C"/>
    <w:rsid w:val="00613BF4"/>
    <w:rsid w:val="006143EA"/>
    <w:rsid w:val="006178C3"/>
    <w:rsid w:val="00621840"/>
    <w:rsid w:val="006230D6"/>
    <w:rsid w:val="0062366C"/>
    <w:rsid w:val="0062707A"/>
    <w:rsid w:val="00630E79"/>
    <w:rsid w:val="00636155"/>
    <w:rsid w:val="0063630C"/>
    <w:rsid w:val="006368E9"/>
    <w:rsid w:val="0064187E"/>
    <w:rsid w:val="006429C3"/>
    <w:rsid w:val="00645211"/>
    <w:rsid w:val="006453C7"/>
    <w:rsid w:val="00645EAF"/>
    <w:rsid w:val="006471CE"/>
    <w:rsid w:val="006534B5"/>
    <w:rsid w:val="0065536C"/>
    <w:rsid w:val="006565A8"/>
    <w:rsid w:val="006565FB"/>
    <w:rsid w:val="006567E1"/>
    <w:rsid w:val="00660F2F"/>
    <w:rsid w:val="00663311"/>
    <w:rsid w:val="0066363E"/>
    <w:rsid w:val="00665223"/>
    <w:rsid w:val="0066546E"/>
    <w:rsid w:val="00666B9A"/>
    <w:rsid w:val="00667EDD"/>
    <w:rsid w:val="00672F0F"/>
    <w:rsid w:val="00674FF8"/>
    <w:rsid w:val="00681AE8"/>
    <w:rsid w:val="006824B1"/>
    <w:rsid w:val="00683EA8"/>
    <w:rsid w:val="00684090"/>
    <w:rsid w:val="00684221"/>
    <w:rsid w:val="00685A93"/>
    <w:rsid w:val="00691859"/>
    <w:rsid w:val="006926CF"/>
    <w:rsid w:val="00693766"/>
    <w:rsid w:val="00693C72"/>
    <w:rsid w:val="00694746"/>
    <w:rsid w:val="00694F85"/>
    <w:rsid w:val="0069549E"/>
    <w:rsid w:val="006979AA"/>
    <w:rsid w:val="006A06D6"/>
    <w:rsid w:val="006A0EA0"/>
    <w:rsid w:val="006A16E4"/>
    <w:rsid w:val="006A292E"/>
    <w:rsid w:val="006A44F6"/>
    <w:rsid w:val="006A6F51"/>
    <w:rsid w:val="006A7B54"/>
    <w:rsid w:val="006A7B6B"/>
    <w:rsid w:val="006B017D"/>
    <w:rsid w:val="006B317A"/>
    <w:rsid w:val="006B6476"/>
    <w:rsid w:val="006B7015"/>
    <w:rsid w:val="006C1955"/>
    <w:rsid w:val="006C1DB0"/>
    <w:rsid w:val="006C3C72"/>
    <w:rsid w:val="006C41B2"/>
    <w:rsid w:val="006C7637"/>
    <w:rsid w:val="006D020D"/>
    <w:rsid w:val="006D1076"/>
    <w:rsid w:val="006D1110"/>
    <w:rsid w:val="006D4C00"/>
    <w:rsid w:val="006D569E"/>
    <w:rsid w:val="006E0A28"/>
    <w:rsid w:val="006E58C3"/>
    <w:rsid w:val="006E6F92"/>
    <w:rsid w:val="006E7D03"/>
    <w:rsid w:val="006F06E3"/>
    <w:rsid w:val="006F1AB2"/>
    <w:rsid w:val="006F275C"/>
    <w:rsid w:val="006F3940"/>
    <w:rsid w:val="006F5D14"/>
    <w:rsid w:val="006F7394"/>
    <w:rsid w:val="006F7527"/>
    <w:rsid w:val="00704B42"/>
    <w:rsid w:val="00704F6B"/>
    <w:rsid w:val="00705463"/>
    <w:rsid w:val="00707742"/>
    <w:rsid w:val="00707C26"/>
    <w:rsid w:val="00707D21"/>
    <w:rsid w:val="00712E91"/>
    <w:rsid w:val="0071768B"/>
    <w:rsid w:val="0073206B"/>
    <w:rsid w:val="0073403A"/>
    <w:rsid w:val="00734165"/>
    <w:rsid w:val="00734872"/>
    <w:rsid w:val="007376DB"/>
    <w:rsid w:val="00740835"/>
    <w:rsid w:val="00745867"/>
    <w:rsid w:val="0074617A"/>
    <w:rsid w:val="0074670A"/>
    <w:rsid w:val="00751E21"/>
    <w:rsid w:val="00755A12"/>
    <w:rsid w:val="007574B3"/>
    <w:rsid w:val="007574F5"/>
    <w:rsid w:val="0076175C"/>
    <w:rsid w:val="00773974"/>
    <w:rsid w:val="00775BEA"/>
    <w:rsid w:val="00776218"/>
    <w:rsid w:val="00777C22"/>
    <w:rsid w:val="00780442"/>
    <w:rsid w:val="00781017"/>
    <w:rsid w:val="00781592"/>
    <w:rsid w:val="00781B59"/>
    <w:rsid w:val="007836D4"/>
    <w:rsid w:val="00787242"/>
    <w:rsid w:val="00790E03"/>
    <w:rsid w:val="00791FC0"/>
    <w:rsid w:val="00794BE7"/>
    <w:rsid w:val="0079621F"/>
    <w:rsid w:val="00796827"/>
    <w:rsid w:val="007A0069"/>
    <w:rsid w:val="007A00B3"/>
    <w:rsid w:val="007A1B7A"/>
    <w:rsid w:val="007A61C8"/>
    <w:rsid w:val="007A6D88"/>
    <w:rsid w:val="007B1F0B"/>
    <w:rsid w:val="007B1F47"/>
    <w:rsid w:val="007B29CF"/>
    <w:rsid w:val="007B56E5"/>
    <w:rsid w:val="007B7262"/>
    <w:rsid w:val="007C01EB"/>
    <w:rsid w:val="007C0B9E"/>
    <w:rsid w:val="007C26E5"/>
    <w:rsid w:val="007C32E0"/>
    <w:rsid w:val="007C3657"/>
    <w:rsid w:val="007C4848"/>
    <w:rsid w:val="007C785F"/>
    <w:rsid w:val="007D06BE"/>
    <w:rsid w:val="007D48B0"/>
    <w:rsid w:val="007D49C5"/>
    <w:rsid w:val="007D4E25"/>
    <w:rsid w:val="007D5958"/>
    <w:rsid w:val="007E09E8"/>
    <w:rsid w:val="007E27D7"/>
    <w:rsid w:val="007E68BB"/>
    <w:rsid w:val="007F0E7F"/>
    <w:rsid w:val="007F1474"/>
    <w:rsid w:val="007F3AB6"/>
    <w:rsid w:val="007F4C40"/>
    <w:rsid w:val="007F69EB"/>
    <w:rsid w:val="007F767D"/>
    <w:rsid w:val="00801481"/>
    <w:rsid w:val="00805FE3"/>
    <w:rsid w:val="0081088D"/>
    <w:rsid w:val="00813CE4"/>
    <w:rsid w:val="00820CF3"/>
    <w:rsid w:val="00821C4E"/>
    <w:rsid w:val="00822A20"/>
    <w:rsid w:val="008265CB"/>
    <w:rsid w:val="0083098A"/>
    <w:rsid w:val="00830CBB"/>
    <w:rsid w:val="008353DE"/>
    <w:rsid w:val="0083546C"/>
    <w:rsid w:val="00835CC6"/>
    <w:rsid w:val="0084393B"/>
    <w:rsid w:val="008451FC"/>
    <w:rsid w:val="008471A1"/>
    <w:rsid w:val="00847D8E"/>
    <w:rsid w:val="00847E87"/>
    <w:rsid w:val="00850CA2"/>
    <w:rsid w:val="00852AAF"/>
    <w:rsid w:val="0085750D"/>
    <w:rsid w:val="008604EF"/>
    <w:rsid w:val="00860E17"/>
    <w:rsid w:val="00861AB6"/>
    <w:rsid w:val="00861C27"/>
    <w:rsid w:val="00861DA8"/>
    <w:rsid w:val="0086513B"/>
    <w:rsid w:val="00865817"/>
    <w:rsid w:val="00867137"/>
    <w:rsid w:val="00871648"/>
    <w:rsid w:val="00871B6F"/>
    <w:rsid w:val="00871D55"/>
    <w:rsid w:val="008739A9"/>
    <w:rsid w:val="00874576"/>
    <w:rsid w:val="00876582"/>
    <w:rsid w:val="00885595"/>
    <w:rsid w:val="0088763D"/>
    <w:rsid w:val="00890DED"/>
    <w:rsid w:val="00892563"/>
    <w:rsid w:val="00893A37"/>
    <w:rsid w:val="008A1FB0"/>
    <w:rsid w:val="008A42A7"/>
    <w:rsid w:val="008B439A"/>
    <w:rsid w:val="008B63C9"/>
    <w:rsid w:val="008C39C9"/>
    <w:rsid w:val="008C3AD7"/>
    <w:rsid w:val="008C3C92"/>
    <w:rsid w:val="008C62CE"/>
    <w:rsid w:val="008C792F"/>
    <w:rsid w:val="008D00F2"/>
    <w:rsid w:val="008D2322"/>
    <w:rsid w:val="008D23F2"/>
    <w:rsid w:val="008D648A"/>
    <w:rsid w:val="008D750C"/>
    <w:rsid w:val="008D778D"/>
    <w:rsid w:val="008E7921"/>
    <w:rsid w:val="008F0899"/>
    <w:rsid w:val="008F1517"/>
    <w:rsid w:val="008F4409"/>
    <w:rsid w:val="008F4DF8"/>
    <w:rsid w:val="008F52A1"/>
    <w:rsid w:val="008F67D3"/>
    <w:rsid w:val="0090193C"/>
    <w:rsid w:val="00901CEB"/>
    <w:rsid w:val="009057FD"/>
    <w:rsid w:val="009125F9"/>
    <w:rsid w:val="0091438A"/>
    <w:rsid w:val="00915060"/>
    <w:rsid w:val="0091535A"/>
    <w:rsid w:val="0091562A"/>
    <w:rsid w:val="00916D85"/>
    <w:rsid w:val="00917214"/>
    <w:rsid w:val="0092195E"/>
    <w:rsid w:val="00921F14"/>
    <w:rsid w:val="00925AD5"/>
    <w:rsid w:val="0093253C"/>
    <w:rsid w:val="009326AF"/>
    <w:rsid w:val="009340A5"/>
    <w:rsid w:val="009357FE"/>
    <w:rsid w:val="009404E8"/>
    <w:rsid w:val="00940B08"/>
    <w:rsid w:val="00941E8F"/>
    <w:rsid w:val="00942ABA"/>
    <w:rsid w:val="00943883"/>
    <w:rsid w:val="00944342"/>
    <w:rsid w:val="00945B15"/>
    <w:rsid w:val="00946573"/>
    <w:rsid w:val="00954D25"/>
    <w:rsid w:val="0095521C"/>
    <w:rsid w:val="009552A8"/>
    <w:rsid w:val="00955AD5"/>
    <w:rsid w:val="0095618A"/>
    <w:rsid w:val="00960992"/>
    <w:rsid w:val="00962AEA"/>
    <w:rsid w:val="00971444"/>
    <w:rsid w:val="00974E1A"/>
    <w:rsid w:val="00976469"/>
    <w:rsid w:val="00981967"/>
    <w:rsid w:val="00982E04"/>
    <w:rsid w:val="009857E3"/>
    <w:rsid w:val="0099247F"/>
    <w:rsid w:val="00994E1C"/>
    <w:rsid w:val="009A1575"/>
    <w:rsid w:val="009A24A5"/>
    <w:rsid w:val="009A575E"/>
    <w:rsid w:val="009B03E9"/>
    <w:rsid w:val="009B3B22"/>
    <w:rsid w:val="009B5CBB"/>
    <w:rsid w:val="009B6B8F"/>
    <w:rsid w:val="009B72AB"/>
    <w:rsid w:val="009C52CB"/>
    <w:rsid w:val="009C630E"/>
    <w:rsid w:val="009C79B9"/>
    <w:rsid w:val="009D1491"/>
    <w:rsid w:val="009D5176"/>
    <w:rsid w:val="009D6160"/>
    <w:rsid w:val="009D70C5"/>
    <w:rsid w:val="009E10AE"/>
    <w:rsid w:val="009E3255"/>
    <w:rsid w:val="009E6E5A"/>
    <w:rsid w:val="009F1DD7"/>
    <w:rsid w:val="009F5244"/>
    <w:rsid w:val="009F5FE7"/>
    <w:rsid w:val="009F70D6"/>
    <w:rsid w:val="00A01E15"/>
    <w:rsid w:val="00A033B8"/>
    <w:rsid w:val="00A03527"/>
    <w:rsid w:val="00A0617E"/>
    <w:rsid w:val="00A13E2E"/>
    <w:rsid w:val="00A20DA2"/>
    <w:rsid w:val="00A21DC0"/>
    <w:rsid w:val="00A25490"/>
    <w:rsid w:val="00A2777E"/>
    <w:rsid w:val="00A30926"/>
    <w:rsid w:val="00A32709"/>
    <w:rsid w:val="00A33803"/>
    <w:rsid w:val="00A3441C"/>
    <w:rsid w:val="00A34C33"/>
    <w:rsid w:val="00A34EBA"/>
    <w:rsid w:val="00A401A5"/>
    <w:rsid w:val="00A42532"/>
    <w:rsid w:val="00A435F2"/>
    <w:rsid w:val="00A4470D"/>
    <w:rsid w:val="00A44E8D"/>
    <w:rsid w:val="00A463EC"/>
    <w:rsid w:val="00A469ED"/>
    <w:rsid w:val="00A53645"/>
    <w:rsid w:val="00A53FD6"/>
    <w:rsid w:val="00A552E7"/>
    <w:rsid w:val="00A57FEA"/>
    <w:rsid w:val="00A601B2"/>
    <w:rsid w:val="00A65DE0"/>
    <w:rsid w:val="00A66A1C"/>
    <w:rsid w:val="00A7127A"/>
    <w:rsid w:val="00A74AF5"/>
    <w:rsid w:val="00A77822"/>
    <w:rsid w:val="00A850CC"/>
    <w:rsid w:val="00A857E8"/>
    <w:rsid w:val="00A8644B"/>
    <w:rsid w:val="00A90B08"/>
    <w:rsid w:val="00A923E0"/>
    <w:rsid w:val="00A9332E"/>
    <w:rsid w:val="00A94621"/>
    <w:rsid w:val="00A948CE"/>
    <w:rsid w:val="00A95456"/>
    <w:rsid w:val="00AA1540"/>
    <w:rsid w:val="00AA4E21"/>
    <w:rsid w:val="00AB14C1"/>
    <w:rsid w:val="00AB1DC4"/>
    <w:rsid w:val="00AB48AC"/>
    <w:rsid w:val="00AB5006"/>
    <w:rsid w:val="00AB5919"/>
    <w:rsid w:val="00AC05E9"/>
    <w:rsid w:val="00AC1847"/>
    <w:rsid w:val="00AC3AA6"/>
    <w:rsid w:val="00AC64D4"/>
    <w:rsid w:val="00AC7CAF"/>
    <w:rsid w:val="00AD127D"/>
    <w:rsid w:val="00AD20F9"/>
    <w:rsid w:val="00AD62C1"/>
    <w:rsid w:val="00AD7C17"/>
    <w:rsid w:val="00AE46C5"/>
    <w:rsid w:val="00AE5273"/>
    <w:rsid w:val="00AF035E"/>
    <w:rsid w:val="00AF423D"/>
    <w:rsid w:val="00AF4B45"/>
    <w:rsid w:val="00AF548F"/>
    <w:rsid w:val="00AF54F0"/>
    <w:rsid w:val="00AF6CB5"/>
    <w:rsid w:val="00AF73CD"/>
    <w:rsid w:val="00B02AF4"/>
    <w:rsid w:val="00B02B87"/>
    <w:rsid w:val="00B02F5B"/>
    <w:rsid w:val="00B074C8"/>
    <w:rsid w:val="00B118D4"/>
    <w:rsid w:val="00B14C45"/>
    <w:rsid w:val="00B15BEF"/>
    <w:rsid w:val="00B17344"/>
    <w:rsid w:val="00B17904"/>
    <w:rsid w:val="00B2326F"/>
    <w:rsid w:val="00B235BB"/>
    <w:rsid w:val="00B24296"/>
    <w:rsid w:val="00B30BF9"/>
    <w:rsid w:val="00B30CA8"/>
    <w:rsid w:val="00B31C35"/>
    <w:rsid w:val="00B330BA"/>
    <w:rsid w:val="00B3611E"/>
    <w:rsid w:val="00B3648F"/>
    <w:rsid w:val="00B36780"/>
    <w:rsid w:val="00B375FC"/>
    <w:rsid w:val="00B46A9A"/>
    <w:rsid w:val="00B50BE1"/>
    <w:rsid w:val="00B50F4A"/>
    <w:rsid w:val="00B541FE"/>
    <w:rsid w:val="00B557B4"/>
    <w:rsid w:val="00B56933"/>
    <w:rsid w:val="00B57D06"/>
    <w:rsid w:val="00B57D36"/>
    <w:rsid w:val="00B600E3"/>
    <w:rsid w:val="00B628D5"/>
    <w:rsid w:val="00B64B98"/>
    <w:rsid w:val="00B65A3F"/>
    <w:rsid w:val="00B6629A"/>
    <w:rsid w:val="00B704DF"/>
    <w:rsid w:val="00B72407"/>
    <w:rsid w:val="00B74BF1"/>
    <w:rsid w:val="00B76527"/>
    <w:rsid w:val="00B80AC3"/>
    <w:rsid w:val="00B80E15"/>
    <w:rsid w:val="00B81C60"/>
    <w:rsid w:val="00B81DA2"/>
    <w:rsid w:val="00B81DAF"/>
    <w:rsid w:val="00B874C0"/>
    <w:rsid w:val="00B936BC"/>
    <w:rsid w:val="00B95148"/>
    <w:rsid w:val="00B95C8F"/>
    <w:rsid w:val="00B977E9"/>
    <w:rsid w:val="00B97DAD"/>
    <w:rsid w:val="00BA24B8"/>
    <w:rsid w:val="00BA59D5"/>
    <w:rsid w:val="00BB306E"/>
    <w:rsid w:val="00BB384C"/>
    <w:rsid w:val="00BB4B9E"/>
    <w:rsid w:val="00BC0ED2"/>
    <w:rsid w:val="00BC3052"/>
    <w:rsid w:val="00BC3661"/>
    <w:rsid w:val="00BC6D66"/>
    <w:rsid w:val="00BD0B24"/>
    <w:rsid w:val="00BD1CB0"/>
    <w:rsid w:val="00BD4F34"/>
    <w:rsid w:val="00BD5C85"/>
    <w:rsid w:val="00BD75FA"/>
    <w:rsid w:val="00BE15C1"/>
    <w:rsid w:val="00BE177B"/>
    <w:rsid w:val="00BE193E"/>
    <w:rsid w:val="00BE1F19"/>
    <w:rsid w:val="00BF0CBF"/>
    <w:rsid w:val="00BF0E66"/>
    <w:rsid w:val="00BF4C32"/>
    <w:rsid w:val="00C018E3"/>
    <w:rsid w:val="00C05733"/>
    <w:rsid w:val="00C0635B"/>
    <w:rsid w:val="00C1121C"/>
    <w:rsid w:val="00C11232"/>
    <w:rsid w:val="00C114AD"/>
    <w:rsid w:val="00C11584"/>
    <w:rsid w:val="00C142A8"/>
    <w:rsid w:val="00C15618"/>
    <w:rsid w:val="00C158F0"/>
    <w:rsid w:val="00C21787"/>
    <w:rsid w:val="00C22124"/>
    <w:rsid w:val="00C235C8"/>
    <w:rsid w:val="00C23702"/>
    <w:rsid w:val="00C23902"/>
    <w:rsid w:val="00C25970"/>
    <w:rsid w:val="00C264C2"/>
    <w:rsid w:val="00C27C92"/>
    <w:rsid w:val="00C36143"/>
    <w:rsid w:val="00C43310"/>
    <w:rsid w:val="00C437BB"/>
    <w:rsid w:val="00C453EC"/>
    <w:rsid w:val="00C47913"/>
    <w:rsid w:val="00C50B61"/>
    <w:rsid w:val="00C5303A"/>
    <w:rsid w:val="00C54E83"/>
    <w:rsid w:val="00C55586"/>
    <w:rsid w:val="00C60586"/>
    <w:rsid w:val="00C657A8"/>
    <w:rsid w:val="00C67063"/>
    <w:rsid w:val="00C675B8"/>
    <w:rsid w:val="00C704B4"/>
    <w:rsid w:val="00C7163E"/>
    <w:rsid w:val="00C718FC"/>
    <w:rsid w:val="00C729A8"/>
    <w:rsid w:val="00C72C0A"/>
    <w:rsid w:val="00C7344B"/>
    <w:rsid w:val="00C734BA"/>
    <w:rsid w:val="00C73795"/>
    <w:rsid w:val="00C745DD"/>
    <w:rsid w:val="00C80729"/>
    <w:rsid w:val="00C822DB"/>
    <w:rsid w:val="00C82D8D"/>
    <w:rsid w:val="00C8345B"/>
    <w:rsid w:val="00C837D1"/>
    <w:rsid w:val="00C84677"/>
    <w:rsid w:val="00C8559A"/>
    <w:rsid w:val="00C85DDD"/>
    <w:rsid w:val="00C8604A"/>
    <w:rsid w:val="00C91197"/>
    <w:rsid w:val="00C92B84"/>
    <w:rsid w:val="00C92E94"/>
    <w:rsid w:val="00C95CAD"/>
    <w:rsid w:val="00C964EC"/>
    <w:rsid w:val="00C97FB1"/>
    <w:rsid w:val="00CA0EAB"/>
    <w:rsid w:val="00CA0F64"/>
    <w:rsid w:val="00CA3755"/>
    <w:rsid w:val="00CB3A14"/>
    <w:rsid w:val="00CC046F"/>
    <w:rsid w:val="00CC0949"/>
    <w:rsid w:val="00CC2390"/>
    <w:rsid w:val="00CC456A"/>
    <w:rsid w:val="00CC47A9"/>
    <w:rsid w:val="00CC6259"/>
    <w:rsid w:val="00CC63EA"/>
    <w:rsid w:val="00CC68DF"/>
    <w:rsid w:val="00CC6CC3"/>
    <w:rsid w:val="00CC6DD4"/>
    <w:rsid w:val="00CC6F6A"/>
    <w:rsid w:val="00CD1E48"/>
    <w:rsid w:val="00CD2B75"/>
    <w:rsid w:val="00CD3199"/>
    <w:rsid w:val="00CD41AB"/>
    <w:rsid w:val="00CD7D7D"/>
    <w:rsid w:val="00CE1853"/>
    <w:rsid w:val="00CE54E3"/>
    <w:rsid w:val="00CE5E5C"/>
    <w:rsid w:val="00CF11D7"/>
    <w:rsid w:val="00CF14EA"/>
    <w:rsid w:val="00CF18EC"/>
    <w:rsid w:val="00CF1D90"/>
    <w:rsid w:val="00CF1EBA"/>
    <w:rsid w:val="00CF5864"/>
    <w:rsid w:val="00CF6486"/>
    <w:rsid w:val="00CF7F13"/>
    <w:rsid w:val="00D0167E"/>
    <w:rsid w:val="00D020D4"/>
    <w:rsid w:val="00D0395C"/>
    <w:rsid w:val="00D04BE2"/>
    <w:rsid w:val="00D0531D"/>
    <w:rsid w:val="00D068CB"/>
    <w:rsid w:val="00D074D2"/>
    <w:rsid w:val="00D077C8"/>
    <w:rsid w:val="00D116DE"/>
    <w:rsid w:val="00D1188B"/>
    <w:rsid w:val="00D1295D"/>
    <w:rsid w:val="00D1593A"/>
    <w:rsid w:val="00D17F32"/>
    <w:rsid w:val="00D20A4A"/>
    <w:rsid w:val="00D23529"/>
    <w:rsid w:val="00D24206"/>
    <w:rsid w:val="00D2567F"/>
    <w:rsid w:val="00D26FCA"/>
    <w:rsid w:val="00D33FC3"/>
    <w:rsid w:val="00D34B10"/>
    <w:rsid w:val="00D35127"/>
    <w:rsid w:val="00D4288B"/>
    <w:rsid w:val="00D44949"/>
    <w:rsid w:val="00D468B9"/>
    <w:rsid w:val="00D506E3"/>
    <w:rsid w:val="00D50EE0"/>
    <w:rsid w:val="00D52061"/>
    <w:rsid w:val="00D53CF4"/>
    <w:rsid w:val="00D55442"/>
    <w:rsid w:val="00D568F2"/>
    <w:rsid w:val="00D64BE6"/>
    <w:rsid w:val="00D668C2"/>
    <w:rsid w:val="00D7055D"/>
    <w:rsid w:val="00D72225"/>
    <w:rsid w:val="00D72D47"/>
    <w:rsid w:val="00D7480E"/>
    <w:rsid w:val="00D7587E"/>
    <w:rsid w:val="00D76DD0"/>
    <w:rsid w:val="00D7784D"/>
    <w:rsid w:val="00D77BDF"/>
    <w:rsid w:val="00D81307"/>
    <w:rsid w:val="00D84FF0"/>
    <w:rsid w:val="00D86686"/>
    <w:rsid w:val="00D91496"/>
    <w:rsid w:val="00D917CC"/>
    <w:rsid w:val="00D94E2D"/>
    <w:rsid w:val="00DA0402"/>
    <w:rsid w:val="00DA07F4"/>
    <w:rsid w:val="00DA206F"/>
    <w:rsid w:val="00DA2814"/>
    <w:rsid w:val="00DA2BBC"/>
    <w:rsid w:val="00DA3668"/>
    <w:rsid w:val="00DA3A04"/>
    <w:rsid w:val="00DA60D1"/>
    <w:rsid w:val="00DA65B5"/>
    <w:rsid w:val="00DA7AF6"/>
    <w:rsid w:val="00DB1189"/>
    <w:rsid w:val="00DB2FE2"/>
    <w:rsid w:val="00DB50A6"/>
    <w:rsid w:val="00DB5396"/>
    <w:rsid w:val="00DC09FA"/>
    <w:rsid w:val="00DC1711"/>
    <w:rsid w:val="00DC27D0"/>
    <w:rsid w:val="00DC2F5F"/>
    <w:rsid w:val="00DC5432"/>
    <w:rsid w:val="00DC555D"/>
    <w:rsid w:val="00DC7122"/>
    <w:rsid w:val="00DD4C18"/>
    <w:rsid w:val="00DD516B"/>
    <w:rsid w:val="00DE3EF4"/>
    <w:rsid w:val="00DE5332"/>
    <w:rsid w:val="00DE5690"/>
    <w:rsid w:val="00DF1061"/>
    <w:rsid w:val="00DF2179"/>
    <w:rsid w:val="00DF3960"/>
    <w:rsid w:val="00DF60AF"/>
    <w:rsid w:val="00E011E4"/>
    <w:rsid w:val="00E01AA0"/>
    <w:rsid w:val="00E020CE"/>
    <w:rsid w:val="00E028CD"/>
    <w:rsid w:val="00E04BCB"/>
    <w:rsid w:val="00E04E57"/>
    <w:rsid w:val="00E06028"/>
    <w:rsid w:val="00E114E8"/>
    <w:rsid w:val="00E11DBC"/>
    <w:rsid w:val="00E22683"/>
    <w:rsid w:val="00E22E46"/>
    <w:rsid w:val="00E23CEE"/>
    <w:rsid w:val="00E269E1"/>
    <w:rsid w:val="00E27E54"/>
    <w:rsid w:val="00E27F70"/>
    <w:rsid w:val="00E313B9"/>
    <w:rsid w:val="00E33000"/>
    <w:rsid w:val="00E34621"/>
    <w:rsid w:val="00E352F4"/>
    <w:rsid w:val="00E37E2E"/>
    <w:rsid w:val="00E37ED1"/>
    <w:rsid w:val="00E40B40"/>
    <w:rsid w:val="00E430CF"/>
    <w:rsid w:val="00E44153"/>
    <w:rsid w:val="00E47169"/>
    <w:rsid w:val="00E61A09"/>
    <w:rsid w:val="00E620D3"/>
    <w:rsid w:val="00E62744"/>
    <w:rsid w:val="00E65E3B"/>
    <w:rsid w:val="00E661FE"/>
    <w:rsid w:val="00E700C4"/>
    <w:rsid w:val="00E74183"/>
    <w:rsid w:val="00E74DC9"/>
    <w:rsid w:val="00E7628F"/>
    <w:rsid w:val="00E77A40"/>
    <w:rsid w:val="00E831B0"/>
    <w:rsid w:val="00E869C7"/>
    <w:rsid w:val="00E873F9"/>
    <w:rsid w:val="00E91B71"/>
    <w:rsid w:val="00E9336F"/>
    <w:rsid w:val="00E94448"/>
    <w:rsid w:val="00E94E22"/>
    <w:rsid w:val="00E956EF"/>
    <w:rsid w:val="00E96397"/>
    <w:rsid w:val="00E964DE"/>
    <w:rsid w:val="00E967AA"/>
    <w:rsid w:val="00EA186E"/>
    <w:rsid w:val="00EB3473"/>
    <w:rsid w:val="00EB5715"/>
    <w:rsid w:val="00EC4B9B"/>
    <w:rsid w:val="00EC58A8"/>
    <w:rsid w:val="00EC6AEB"/>
    <w:rsid w:val="00EC6D5E"/>
    <w:rsid w:val="00EC6F73"/>
    <w:rsid w:val="00EC7627"/>
    <w:rsid w:val="00ED0A9B"/>
    <w:rsid w:val="00ED0BA2"/>
    <w:rsid w:val="00ED298B"/>
    <w:rsid w:val="00ED7535"/>
    <w:rsid w:val="00EE02D7"/>
    <w:rsid w:val="00EE0438"/>
    <w:rsid w:val="00EE0D5A"/>
    <w:rsid w:val="00EE28CA"/>
    <w:rsid w:val="00EE2D3D"/>
    <w:rsid w:val="00EE5638"/>
    <w:rsid w:val="00EE638F"/>
    <w:rsid w:val="00EF2A2C"/>
    <w:rsid w:val="00EF3BF7"/>
    <w:rsid w:val="00EF5377"/>
    <w:rsid w:val="00EF602B"/>
    <w:rsid w:val="00EF71E4"/>
    <w:rsid w:val="00F0041A"/>
    <w:rsid w:val="00F01D98"/>
    <w:rsid w:val="00F17426"/>
    <w:rsid w:val="00F20AA0"/>
    <w:rsid w:val="00F23155"/>
    <w:rsid w:val="00F253F1"/>
    <w:rsid w:val="00F26EC7"/>
    <w:rsid w:val="00F3031C"/>
    <w:rsid w:val="00F30D06"/>
    <w:rsid w:val="00F31251"/>
    <w:rsid w:val="00F32866"/>
    <w:rsid w:val="00F40B28"/>
    <w:rsid w:val="00F42D79"/>
    <w:rsid w:val="00F4762E"/>
    <w:rsid w:val="00F47BC3"/>
    <w:rsid w:val="00F524A1"/>
    <w:rsid w:val="00F55396"/>
    <w:rsid w:val="00F56506"/>
    <w:rsid w:val="00F60F7B"/>
    <w:rsid w:val="00F61611"/>
    <w:rsid w:val="00F62540"/>
    <w:rsid w:val="00F63041"/>
    <w:rsid w:val="00F651D6"/>
    <w:rsid w:val="00F70758"/>
    <w:rsid w:val="00F7130C"/>
    <w:rsid w:val="00F71BFA"/>
    <w:rsid w:val="00F72BC0"/>
    <w:rsid w:val="00F74F40"/>
    <w:rsid w:val="00F75410"/>
    <w:rsid w:val="00F75C2A"/>
    <w:rsid w:val="00F7725E"/>
    <w:rsid w:val="00F81014"/>
    <w:rsid w:val="00F83D8C"/>
    <w:rsid w:val="00F8592A"/>
    <w:rsid w:val="00F8675E"/>
    <w:rsid w:val="00F87387"/>
    <w:rsid w:val="00F901EF"/>
    <w:rsid w:val="00F915E7"/>
    <w:rsid w:val="00F91B12"/>
    <w:rsid w:val="00F9737F"/>
    <w:rsid w:val="00FA4B7D"/>
    <w:rsid w:val="00FA4E85"/>
    <w:rsid w:val="00FA6B31"/>
    <w:rsid w:val="00FB0E8D"/>
    <w:rsid w:val="00FB265C"/>
    <w:rsid w:val="00FB3624"/>
    <w:rsid w:val="00FB4A61"/>
    <w:rsid w:val="00FB7774"/>
    <w:rsid w:val="00FC0086"/>
    <w:rsid w:val="00FC09F6"/>
    <w:rsid w:val="00FC0A53"/>
    <w:rsid w:val="00FC5B3E"/>
    <w:rsid w:val="00FC7105"/>
    <w:rsid w:val="00FD06EF"/>
    <w:rsid w:val="00FE2256"/>
    <w:rsid w:val="00FE33AA"/>
    <w:rsid w:val="00FE3F2A"/>
    <w:rsid w:val="00FE58F1"/>
    <w:rsid w:val="00FF03CA"/>
    <w:rsid w:val="00FF1838"/>
    <w:rsid w:val="00FF3E76"/>
    <w:rsid w:val="00FF4E41"/>
    <w:rsid w:val="00FF6B85"/>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8A930"/>
  <w15:chartTrackingRefBased/>
  <w15:docId w15:val="{15F6182E-3562-4FAA-92EE-08AB72E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BEF"/>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5BEF"/>
    <w:pPr>
      <w:ind w:left="720" w:hanging="720"/>
    </w:pPr>
    <w:rPr>
      <w:rFonts w:ascii="Times New Roman" w:hAnsi="Times New Roman"/>
      <w:lang w:eastAsia="en-US"/>
    </w:rPr>
  </w:style>
  <w:style w:type="paragraph" w:styleId="BodyText">
    <w:name w:val="Body Text"/>
    <w:basedOn w:val="Normal"/>
    <w:rsid w:val="00B15BEF"/>
    <w:pPr>
      <w:spacing w:after="120"/>
    </w:pPr>
    <w:rPr>
      <w:rFonts w:ascii="Times New Roman" w:hAnsi="Times New Roman"/>
    </w:rPr>
  </w:style>
  <w:style w:type="paragraph" w:styleId="BodyText2">
    <w:name w:val="Body Text 2"/>
    <w:basedOn w:val="Normal"/>
    <w:rsid w:val="00B15BEF"/>
    <w:pPr>
      <w:spacing w:after="120" w:line="480" w:lineRule="auto"/>
    </w:pPr>
    <w:rPr>
      <w:rFonts w:ascii="Times New Roman" w:hAnsi="Times New Roman"/>
    </w:rPr>
  </w:style>
  <w:style w:type="paragraph" w:styleId="BodyText3">
    <w:name w:val="Body Text 3"/>
    <w:basedOn w:val="Normal"/>
    <w:rsid w:val="00B15BEF"/>
    <w:pPr>
      <w:spacing w:after="120"/>
    </w:pPr>
    <w:rPr>
      <w:sz w:val="16"/>
      <w:szCs w:val="16"/>
    </w:rPr>
  </w:style>
  <w:style w:type="paragraph" w:styleId="Footer">
    <w:name w:val="footer"/>
    <w:basedOn w:val="Normal"/>
    <w:link w:val="FooterChar"/>
    <w:uiPriority w:val="99"/>
    <w:rsid w:val="00B15BEF"/>
    <w:pPr>
      <w:tabs>
        <w:tab w:val="center" w:pos="4153"/>
        <w:tab w:val="right" w:pos="8306"/>
      </w:tabs>
    </w:pPr>
  </w:style>
  <w:style w:type="character" w:styleId="PageNumber">
    <w:name w:val="page number"/>
    <w:basedOn w:val="DefaultParagraphFont"/>
    <w:rsid w:val="00B15BEF"/>
  </w:style>
  <w:style w:type="paragraph" w:styleId="Header">
    <w:name w:val="header"/>
    <w:basedOn w:val="Normal"/>
    <w:rsid w:val="00ED298B"/>
    <w:pPr>
      <w:tabs>
        <w:tab w:val="center" w:pos="4153"/>
        <w:tab w:val="right" w:pos="8306"/>
      </w:tabs>
    </w:pPr>
  </w:style>
  <w:style w:type="paragraph" w:styleId="BalloonText">
    <w:name w:val="Balloon Text"/>
    <w:basedOn w:val="Normal"/>
    <w:semiHidden/>
    <w:rsid w:val="00363DDE"/>
    <w:rPr>
      <w:rFonts w:ascii="Tahoma" w:hAnsi="Tahoma" w:cs="Tahoma"/>
      <w:sz w:val="16"/>
      <w:szCs w:val="16"/>
    </w:rPr>
  </w:style>
  <w:style w:type="table" w:styleId="TableGrid">
    <w:name w:val="Table Grid"/>
    <w:basedOn w:val="TableNormal"/>
    <w:rsid w:val="0058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4EF"/>
    <w:pPr>
      <w:ind w:left="720"/>
    </w:pPr>
  </w:style>
  <w:style w:type="paragraph" w:styleId="FootnoteText">
    <w:name w:val="footnote text"/>
    <w:basedOn w:val="Normal"/>
    <w:link w:val="FootnoteTextChar"/>
    <w:semiHidden/>
    <w:rsid w:val="006D1110"/>
    <w:rPr>
      <w:rFonts w:ascii="Calibri" w:hAnsi="Calibri"/>
      <w:sz w:val="20"/>
      <w:szCs w:val="20"/>
      <w:lang w:eastAsia="en-US"/>
    </w:rPr>
  </w:style>
  <w:style w:type="character" w:customStyle="1" w:styleId="FootnoteTextChar">
    <w:name w:val="Footnote Text Char"/>
    <w:link w:val="FootnoteText"/>
    <w:semiHidden/>
    <w:rsid w:val="006D1110"/>
    <w:rPr>
      <w:rFonts w:ascii="Calibri" w:hAnsi="Calibri"/>
      <w:lang w:eastAsia="en-US"/>
    </w:rPr>
  </w:style>
  <w:style w:type="character" w:styleId="FootnoteReference">
    <w:name w:val="footnote reference"/>
    <w:semiHidden/>
    <w:rsid w:val="006D1110"/>
    <w:rPr>
      <w:rFonts w:cs="Times New Roman"/>
      <w:vertAlign w:val="superscript"/>
    </w:rPr>
  </w:style>
  <w:style w:type="character" w:styleId="Hyperlink">
    <w:name w:val="Hyperlink"/>
    <w:rsid w:val="006D1110"/>
    <w:rPr>
      <w:rFonts w:cs="Times New Roman"/>
      <w:color w:val="0000FF"/>
      <w:u w:val="single"/>
    </w:rPr>
  </w:style>
  <w:style w:type="character" w:customStyle="1" w:styleId="FooterChar">
    <w:name w:val="Footer Char"/>
    <w:link w:val="Footer"/>
    <w:uiPriority w:val="99"/>
    <w:rsid w:val="003C1104"/>
    <w:rPr>
      <w:rFonts w:ascii="Arial" w:hAnsi="Arial"/>
      <w:sz w:val="24"/>
      <w:szCs w:val="24"/>
    </w:rPr>
  </w:style>
  <w:style w:type="character" w:styleId="FollowedHyperlink">
    <w:name w:val="FollowedHyperlink"/>
    <w:uiPriority w:val="99"/>
    <w:semiHidden/>
    <w:unhideWhenUsed/>
    <w:rsid w:val="002A118A"/>
    <w:rPr>
      <w:color w:val="800080"/>
      <w:u w:val="single"/>
    </w:rPr>
  </w:style>
  <w:style w:type="character" w:styleId="CommentReference">
    <w:name w:val="annotation reference"/>
    <w:uiPriority w:val="99"/>
    <w:semiHidden/>
    <w:unhideWhenUsed/>
    <w:rsid w:val="00B50F4A"/>
    <w:rPr>
      <w:sz w:val="16"/>
      <w:szCs w:val="16"/>
    </w:rPr>
  </w:style>
  <w:style w:type="paragraph" w:styleId="CommentText">
    <w:name w:val="annotation text"/>
    <w:basedOn w:val="Normal"/>
    <w:link w:val="CommentTextChar"/>
    <w:uiPriority w:val="99"/>
    <w:semiHidden/>
    <w:unhideWhenUsed/>
    <w:rsid w:val="00B50F4A"/>
    <w:rPr>
      <w:sz w:val="20"/>
      <w:szCs w:val="20"/>
    </w:rPr>
  </w:style>
  <w:style w:type="character" w:customStyle="1" w:styleId="CommentTextChar">
    <w:name w:val="Comment Text Char"/>
    <w:link w:val="CommentText"/>
    <w:uiPriority w:val="99"/>
    <w:semiHidden/>
    <w:rsid w:val="00B50F4A"/>
    <w:rPr>
      <w:rFonts w:ascii="Arial" w:hAnsi="Arial"/>
    </w:rPr>
  </w:style>
  <w:style w:type="paragraph" w:styleId="CommentSubject">
    <w:name w:val="annotation subject"/>
    <w:basedOn w:val="CommentText"/>
    <w:next w:val="CommentText"/>
    <w:link w:val="CommentSubjectChar"/>
    <w:uiPriority w:val="99"/>
    <w:semiHidden/>
    <w:unhideWhenUsed/>
    <w:rsid w:val="00B50F4A"/>
    <w:rPr>
      <w:b/>
      <w:bCs/>
    </w:rPr>
  </w:style>
  <w:style w:type="character" w:customStyle="1" w:styleId="CommentSubjectChar">
    <w:name w:val="Comment Subject Char"/>
    <w:link w:val="CommentSubject"/>
    <w:uiPriority w:val="99"/>
    <w:semiHidden/>
    <w:rsid w:val="00B50F4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4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F80E74C53E84A940EC726AAC18966" ma:contentTypeVersion="13" ma:contentTypeDescription="Create a new document." ma:contentTypeScope="" ma:versionID="f7a009c3e793d3f3e19ccc8a040ada54">
  <xsd:schema xmlns:xsd="http://www.w3.org/2001/XMLSchema" xmlns:xs="http://www.w3.org/2001/XMLSchema" xmlns:p="http://schemas.microsoft.com/office/2006/metadata/properties" xmlns:ns3="054260ce-f149-4215-9801-217ee17ea460" xmlns:ns4="33a544a5-54b8-40dc-a538-ab462d5b3424" targetNamespace="http://schemas.microsoft.com/office/2006/metadata/properties" ma:root="true" ma:fieldsID="a67090bba7aaab679fdbcba2bc0100e0" ns3:_="" ns4:_="">
    <xsd:import namespace="054260ce-f149-4215-9801-217ee17ea460"/>
    <xsd:import namespace="33a544a5-54b8-40dc-a538-ab462d5b34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260ce-f149-4215-9801-217ee17ea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544a5-54b8-40dc-a538-ab462d5b34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00239-94A7-478C-B4C3-2F85D0032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260ce-f149-4215-9801-217ee17ea460"/>
    <ds:schemaRef ds:uri="33a544a5-54b8-40dc-a538-ab462d5b3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71353-461C-43A1-ACBE-EC6E9CC60FD5}">
  <ds:schemaRefs>
    <ds:schemaRef ds:uri="http://schemas.microsoft.com/sharepoint/v3/contenttype/forms"/>
  </ds:schemaRefs>
</ds:datastoreItem>
</file>

<file path=customXml/itemProps3.xml><?xml version="1.0" encoding="utf-8"?>
<ds:datastoreItem xmlns:ds="http://schemas.openxmlformats.org/officeDocument/2006/customXml" ds:itemID="{29F9E600-8AD8-47C4-8C4D-C876A844C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CC71F5-4909-4579-AF69-375988BD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Wolverhampton City Council (72 Deans Road)</vt:lpstr>
    </vt:vector>
  </TitlesOfParts>
  <Company>Wolverhampton City Council</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Wolverhampton City Council (72 Deans Road)</dc:title>
  <dc:subject/>
  <dc:creator>Any User</dc:creator>
  <cp:keywords/>
  <cp:lastModifiedBy>James Sherry</cp:lastModifiedBy>
  <cp:revision>3</cp:revision>
  <cp:lastPrinted>2021-02-11T10:09:00Z</cp:lastPrinted>
  <dcterms:created xsi:type="dcterms:W3CDTF">2021-05-12T10:16:00Z</dcterms:created>
  <dcterms:modified xsi:type="dcterms:W3CDTF">2021-05-12T10:20:00Z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0x0101004A6F80E74C53E84A940EC726AAC18966</vt:lpwstr>
  </property>
  <property fmtid="{D5CDD505-2E9C-101B-9397-08002B2CF9AE}" pid="3" name="MSIP_Label_d0354ca5-015e-47ab-9fdb-c0a8323bc23e_Enabled">
    <vt:lpwstr>true</vt:lpwstr>
  </property>
  <property fmtid="{D5CDD505-2E9C-101B-9397-08002B2CF9AE}" pid="4" name="MSIP_Label_d0354ca5-015e-47ab-9fdb-c0a8323bc23e_SetDate">
    <vt:lpwstr>2021-01-29T14:32:08Z</vt:lpwstr>
  </property>
  <property fmtid="{D5CDD505-2E9C-101B-9397-08002B2CF9AE}" pid="5" name="MSIP_Label_d0354ca5-015e-47ab-9fdb-c0a8323bc23e_Method">
    <vt:lpwstr>Privileged</vt:lpwstr>
  </property>
  <property fmtid="{D5CDD505-2E9C-101B-9397-08002B2CF9AE}" pid="6" name="MSIP_Label_d0354ca5-015e-47ab-9fdb-c0a8323bc23e_Name">
    <vt:lpwstr>d0354ca5-015e-47ab-9fdb-c0a8323bc23e</vt:lpwstr>
  </property>
  <property fmtid="{D5CDD505-2E9C-101B-9397-08002B2CF9AE}" pid="7" name="MSIP_Label_d0354ca5-015e-47ab-9fdb-c0a8323bc23e_SiteId">
    <vt:lpwstr>07ebc6c3-7074-4387-a625-b9d918ba4a97</vt:lpwstr>
  </property>
  <property fmtid="{D5CDD505-2E9C-101B-9397-08002B2CF9AE}" pid="8" name="MSIP_Label_d0354ca5-015e-47ab-9fdb-c0a8323bc23e_ActionId">
    <vt:lpwstr>398f6776-1fcf-49c1-85f3-40ee1d487fc2</vt:lpwstr>
  </property>
  <property fmtid="{D5CDD505-2E9C-101B-9397-08002B2CF9AE}" pid="9" name="MSIP_Label_d0354ca5-015e-47ab-9fdb-c0a8323bc23e_ContentBits">
    <vt:lpwstr>0</vt:lpwstr>
  </property>
</Properties>
</file>