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D436" w14:textId="7A138089" w:rsidR="00A3099E" w:rsidRPr="00C109B7" w:rsidRDefault="00C109B7" w:rsidP="00C109B7">
      <w:pPr>
        <w:pStyle w:val="NormalWeb"/>
        <w:shd w:val="clear" w:color="auto" w:fill="FFFFFF"/>
        <w:spacing w:before="0" w:beforeAutospacing="0" w:after="165" w:afterAutospacing="0"/>
        <w:jc w:val="center"/>
        <w:rPr>
          <w:rFonts w:ascii="Arial" w:hAnsi="Arial" w:cs="Arial"/>
          <w:b/>
          <w:bCs/>
          <w:color w:val="333333"/>
          <w:sz w:val="21"/>
          <w:szCs w:val="21"/>
        </w:rPr>
      </w:pPr>
      <w:r w:rsidRPr="00C109B7">
        <w:rPr>
          <w:rFonts w:ascii="Arial" w:hAnsi="Arial" w:cs="Arial"/>
          <w:b/>
          <w:bCs/>
          <w:color w:val="333333"/>
          <w:sz w:val="21"/>
          <w:szCs w:val="21"/>
        </w:rPr>
        <w:t>Recommended Categories of Need</w:t>
      </w:r>
    </w:p>
    <w:p w14:paraId="58F4BDD2" w14:textId="77777777" w:rsidR="00C109B7" w:rsidRDefault="00C109B7" w:rsidP="00C109B7">
      <w:pPr>
        <w:pStyle w:val="NormalWeb"/>
        <w:shd w:val="clear" w:color="auto" w:fill="FFFFFF"/>
        <w:spacing w:before="0" w:beforeAutospacing="0" w:after="165" w:afterAutospacing="0"/>
        <w:rPr>
          <w:rFonts w:ascii="Arial" w:hAnsi="Arial" w:cs="Arial"/>
          <w:color w:val="333333"/>
          <w:sz w:val="21"/>
          <w:szCs w:val="21"/>
        </w:rPr>
      </w:pPr>
    </w:p>
    <w:p w14:paraId="58CA2956" w14:textId="43F2E980" w:rsidR="00C109B7" w:rsidRDefault="00C109B7" w:rsidP="00C109B7">
      <w:pPr>
        <w:pStyle w:val="NormalWeb"/>
        <w:shd w:val="clear" w:color="auto" w:fill="FFFFFF"/>
        <w:spacing w:before="0" w:beforeAutospacing="0" w:after="165" w:afterAutospacing="0"/>
        <w:rPr>
          <w:rFonts w:ascii="Arial" w:hAnsi="Arial" w:cs="Arial"/>
          <w:color w:val="333333"/>
          <w:sz w:val="21"/>
          <w:szCs w:val="21"/>
        </w:rPr>
      </w:pPr>
      <w:r>
        <w:rPr>
          <w:rFonts w:ascii="Arial" w:hAnsi="Arial" w:cs="Arial"/>
          <w:color w:val="333333"/>
          <w:sz w:val="21"/>
          <w:szCs w:val="21"/>
        </w:rPr>
        <w:t xml:space="preserve">Wolverhampton SEND Strategic Action Planning Group have </w:t>
      </w:r>
      <w:r>
        <w:rPr>
          <w:rFonts w:ascii="Arial" w:hAnsi="Arial" w:cs="Arial"/>
          <w:color w:val="333333"/>
          <w:sz w:val="21"/>
          <w:szCs w:val="21"/>
        </w:rPr>
        <w:t>endorsed the consistent adoption and utilisation of one set of recommended categories of need across the Council.</w:t>
      </w:r>
      <w:r>
        <w:rPr>
          <w:rFonts w:ascii="Arial" w:hAnsi="Arial" w:cs="Arial"/>
          <w:color w:val="333333"/>
          <w:sz w:val="21"/>
          <w:szCs w:val="21"/>
        </w:rPr>
        <w:t xml:space="preserve"> These are provided in the table below.</w:t>
      </w:r>
      <w:r>
        <w:rPr>
          <w:rFonts w:ascii="Arial" w:hAnsi="Arial" w:cs="Arial"/>
          <w:color w:val="333333"/>
          <w:sz w:val="21"/>
          <w:szCs w:val="21"/>
        </w:rPr>
        <w:br/>
      </w:r>
      <w:r>
        <w:rPr>
          <w:rFonts w:ascii="Arial" w:hAnsi="Arial" w:cs="Arial"/>
          <w:color w:val="333333"/>
          <w:sz w:val="21"/>
          <w:szCs w:val="21"/>
        </w:rPr>
        <w:br/>
        <w:t>Please note, that identified categories are principally based on those identified in the SEND Code of Practice (</w:t>
      </w:r>
      <w:hyperlink r:id="rId5" w:history="1">
        <w:r>
          <w:rPr>
            <w:rStyle w:val="Hyperlink"/>
            <w:rFonts w:ascii="Arial" w:hAnsi="Arial" w:cs="Arial"/>
            <w:color w:val="337AB7"/>
            <w:sz w:val="21"/>
            <w:szCs w:val="21"/>
          </w:rPr>
          <w:t>DfE</w:t>
        </w:r>
      </w:hyperlink>
      <w:r>
        <w:rPr>
          <w:rFonts w:ascii="Arial" w:hAnsi="Arial" w:cs="Arial"/>
          <w:color w:val="333333"/>
          <w:sz w:val="21"/>
          <w:szCs w:val="21"/>
        </w:rPr>
        <w:t xml:space="preserve"> and </w:t>
      </w:r>
      <w:proofErr w:type="spellStart"/>
      <w:r>
        <w:rPr>
          <w:rFonts w:ascii="Arial" w:hAnsi="Arial" w:cs="Arial"/>
          <w:color w:val="333333"/>
          <w:sz w:val="21"/>
          <w:szCs w:val="21"/>
        </w:rPr>
        <w:t>DoH</w:t>
      </w:r>
      <w:proofErr w:type="spellEnd"/>
      <w:r>
        <w:rPr>
          <w:rFonts w:ascii="Arial" w:hAnsi="Arial" w:cs="Arial"/>
          <w:color w:val="333333"/>
          <w:sz w:val="21"/>
          <w:szCs w:val="21"/>
        </w:rPr>
        <w:t xml:space="preserve"> 2015), with a local distinction between pupils with moderate learning difficulties and severe learning difficulties.</w:t>
      </w:r>
    </w:p>
    <w:p w14:paraId="5EA0B4D0" w14:textId="00C3F760" w:rsidR="00C109B7" w:rsidRDefault="00C109B7" w:rsidP="00C109B7">
      <w:pPr>
        <w:pStyle w:val="NormalWeb"/>
        <w:shd w:val="clear" w:color="auto" w:fill="FFFFFF"/>
        <w:spacing w:before="0" w:beforeAutospacing="0" w:after="165" w:afterAutospacing="0"/>
        <w:rPr>
          <w:rFonts w:ascii="Arial" w:hAnsi="Arial" w:cs="Arial"/>
          <w:color w:val="333333"/>
          <w:sz w:val="21"/>
          <w:szCs w:val="21"/>
        </w:rPr>
      </w:pPr>
      <w:r>
        <w:rPr>
          <w:rFonts w:ascii="Arial" w:hAnsi="Arial" w:cs="Arial"/>
          <w:color w:val="333333"/>
          <w:sz w:val="21"/>
          <w:szCs w:val="21"/>
        </w:rPr>
        <w:t>Adopting a consistent set of categories of need enables the effective alignment between school and council information and promote</w:t>
      </w:r>
      <w:r>
        <w:rPr>
          <w:rFonts w:ascii="Arial" w:hAnsi="Arial" w:cs="Arial"/>
          <w:color w:val="333333"/>
          <w:sz w:val="21"/>
          <w:szCs w:val="21"/>
        </w:rPr>
        <w:t>s</w:t>
      </w:r>
      <w:r>
        <w:rPr>
          <w:rFonts w:ascii="Arial" w:hAnsi="Arial" w:cs="Arial"/>
          <w:color w:val="333333"/>
          <w:sz w:val="21"/>
          <w:szCs w:val="21"/>
        </w:rPr>
        <w:t xml:space="preserve"> a better understanding of the needs of Wolverhampton children and young people with SEND.</w:t>
      </w:r>
    </w:p>
    <w:p w14:paraId="78F5E14F" w14:textId="77777777" w:rsidR="00C109B7" w:rsidRDefault="00C109B7" w:rsidP="00C109B7">
      <w:pPr>
        <w:pStyle w:val="NormalWeb"/>
        <w:shd w:val="clear" w:color="auto" w:fill="FFFFFF"/>
        <w:spacing w:before="0" w:beforeAutospacing="0" w:after="165" w:afterAutospacing="0"/>
        <w:rPr>
          <w:rFonts w:ascii="Arial" w:hAnsi="Arial" w:cs="Arial"/>
          <w:color w:val="333333"/>
          <w:sz w:val="21"/>
          <w:szCs w:val="21"/>
        </w:rPr>
      </w:pPr>
    </w:p>
    <w:tbl>
      <w:tblPr>
        <w:tblStyle w:val="TableGrid"/>
        <w:tblW w:w="5000" w:type="pct"/>
        <w:tblLook w:val="04A0" w:firstRow="1" w:lastRow="0" w:firstColumn="1" w:lastColumn="0" w:noHBand="0" w:noVBand="1"/>
      </w:tblPr>
      <w:tblGrid>
        <w:gridCol w:w="2123"/>
        <w:gridCol w:w="2407"/>
        <w:gridCol w:w="9418"/>
      </w:tblGrid>
      <w:tr w:rsidR="00C109B7" w14:paraId="181599F2" w14:textId="77777777" w:rsidTr="00B55BDF">
        <w:tc>
          <w:tcPr>
            <w:tcW w:w="761" w:type="pct"/>
          </w:tcPr>
          <w:p w14:paraId="09ECE64D" w14:textId="4296B74D" w:rsidR="00C109B7" w:rsidRPr="00C109B7" w:rsidRDefault="00C109B7">
            <w:pPr>
              <w:rPr>
                <w:b/>
                <w:bCs/>
              </w:rPr>
            </w:pPr>
            <w:r w:rsidRPr="00C109B7">
              <w:rPr>
                <w:b/>
                <w:bCs/>
              </w:rPr>
              <w:t>Category of Need</w:t>
            </w:r>
          </w:p>
        </w:tc>
        <w:tc>
          <w:tcPr>
            <w:tcW w:w="863" w:type="pct"/>
          </w:tcPr>
          <w:p w14:paraId="604BBD36" w14:textId="27DDE4BE" w:rsidR="00C109B7" w:rsidRPr="00C109B7" w:rsidRDefault="00C109B7">
            <w:pPr>
              <w:rPr>
                <w:b/>
                <w:bCs/>
              </w:rPr>
            </w:pPr>
            <w:r w:rsidRPr="00C109B7">
              <w:rPr>
                <w:b/>
                <w:bCs/>
              </w:rPr>
              <w:t>Type of Need</w:t>
            </w:r>
          </w:p>
        </w:tc>
        <w:tc>
          <w:tcPr>
            <w:tcW w:w="3376" w:type="pct"/>
          </w:tcPr>
          <w:p w14:paraId="54A6A505" w14:textId="77FEEB80" w:rsidR="00C109B7" w:rsidRPr="00C109B7" w:rsidRDefault="00C109B7">
            <w:pPr>
              <w:rPr>
                <w:b/>
                <w:bCs/>
              </w:rPr>
            </w:pPr>
            <w:r w:rsidRPr="00C109B7">
              <w:rPr>
                <w:b/>
                <w:bCs/>
              </w:rPr>
              <w:t>Descriptor</w:t>
            </w:r>
            <w:r w:rsidR="002E3581">
              <w:rPr>
                <w:b/>
                <w:bCs/>
              </w:rPr>
              <w:t>/Possible evidence</w:t>
            </w:r>
          </w:p>
        </w:tc>
      </w:tr>
      <w:tr w:rsidR="00B55BDF" w14:paraId="25DFB922" w14:textId="77777777" w:rsidTr="00B55BDF">
        <w:tc>
          <w:tcPr>
            <w:tcW w:w="761" w:type="pct"/>
            <w:vMerge w:val="restart"/>
          </w:tcPr>
          <w:p w14:paraId="0FBF8653" w14:textId="3CB42210" w:rsidR="00B55BDF" w:rsidRDefault="00B55BDF">
            <w:r>
              <w:t>Communication and Interaction</w:t>
            </w:r>
          </w:p>
        </w:tc>
        <w:tc>
          <w:tcPr>
            <w:tcW w:w="863" w:type="pct"/>
          </w:tcPr>
          <w:p w14:paraId="4190D47A" w14:textId="04319243" w:rsidR="00B55BDF" w:rsidRDefault="00B55BDF">
            <w:r>
              <w:t>Speech, Language and Communication Needs (SLCN)</w:t>
            </w:r>
          </w:p>
        </w:tc>
        <w:tc>
          <w:tcPr>
            <w:tcW w:w="3376" w:type="pct"/>
          </w:tcPr>
          <w:p w14:paraId="46C39397" w14:textId="77777777" w:rsidR="002E3581" w:rsidRPr="002E3581" w:rsidRDefault="002E3581" w:rsidP="00C109B7">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49CDD4DF" w14:textId="7442EE79" w:rsidR="00B55BDF" w:rsidRPr="002E3581" w:rsidRDefault="00B55BDF" w:rsidP="00C109B7">
            <w:pPr>
              <w:pStyle w:val="paragraph"/>
              <w:spacing w:before="0" w:beforeAutospacing="0" w:after="0" w:afterAutospacing="0"/>
              <w:textAlignment w:val="baseline"/>
              <w:rPr>
                <w:rFonts w:ascii="Segoe UI" w:hAnsi="Segoe UI" w:cs="Segoe UI"/>
                <w:sz w:val="18"/>
                <w:szCs w:val="18"/>
              </w:rPr>
            </w:pPr>
            <w:r w:rsidRPr="002E3581">
              <w:rPr>
                <w:rStyle w:val="normaltextrun"/>
                <w:rFonts w:ascii="Calibri Light" w:hAnsi="Calibri Light" w:cs="Calibri Light"/>
                <w:color w:val="000000"/>
                <w:sz w:val="22"/>
                <w:szCs w:val="22"/>
              </w:rPr>
              <w:t xml:space="preserve">The term speech, language and communication needs (SLCN) </w:t>
            </w:r>
            <w:proofErr w:type="gramStart"/>
            <w:r w:rsidRPr="002E3581">
              <w:rPr>
                <w:rStyle w:val="normaltextrun"/>
                <w:rFonts w:ascii="Calibri Light" w:hAnsi="Calibri Light" w:cs="Calibri Light"/>
                <w:color w:val="000000"/>
                <w:sz w:val="22"/>
                <w:szCs w:val="22"/>
              </w:rPr>
              <w:t>describes</w:t>
            </w:r>
            <w:proofErr w:type="gramEnd"/>
            <w:r w:rsidRPr="002E3581">
              <w:rPr>
                <w:rStyle w:val="normaltextrun"/>
                <w:rFonts w:ascii="Calibri Light" w:hAnsi="Calibri Light" w:cs="Calibri Light"/>
                <w:color w:val="000000"/>
                <w:sz w:val="22"/>
                <w:szCs w:val="22"/>
              </w:rPr>
              <w:t xml:space="preserve"> difficulties across one or many aspects of communication including: </w:t>
            </w:r>
            <w:r w:rsidRPr="002E3581">
              <w:rPr>
                <w:rStyle w:val="eop"/>
                <w:rFonts w:ascii="Calibri Light" w:hAnsi="Calibri Light" w:cs="Calibri Light"/>
                <w:color w:val="000000"/>
                <w:sz w:val="22"/>
                <w:szCs w:val="22"/>
              </w:rPr>
              <w:t> </w:t>
            </w:r>
          </w:p>
          <w:p w14:paraId="786C3AD6"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problems with producing speech sounds accurately (phonological or articulation difficulties)</w:t>
            </w:r>
            <w:r w:rsidRPr="002E3581">
              <w:rPr>
                <w:rStyle w:val="eop"/>
                <w:rFonts w:ascii="Calibri Light" w:hAnsi="Calibri Light" w:cs="Calibri Light"/>
                <w:color w:val="000000"/>
                <w:sz w:val="22"/>
                <w:szCs w:val="22"/>
              </w:rPr>
              <w:t> </w:t>
            </w:r>
          </w:p>
          <w:p w14:paraId="6B1A1D0C"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stammering</w:t>
            </w:r>
            <w:r w:rsidRPr="002E3581">
              <w:rPr>
                <w:rStyle w:val="eop"/>
                <w:rFonts w:ascii="Calibri Light" w:hAnsi="Calibri Light" w:cs="Calibri Light"/>
                <w:color w:val="000000"/>
                <w:sz w:val="22"/>
                <w:szCs w:val="22"/>
              </w:rPr>
              <w:t> </w:t>
            </w:r>
          </w:p>
          <w:p w14:paraId="63D9588F"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 voice problems, such as hoarseness and loss of voice </w:t>
            </w:r>
            <w:r w:rsidRPr="002E3581">
              <w:rPr>
                <w:rStyle w:val="eop"/>
                <w:rFonts w:ascii="Calibri Light" w:hAnsi="Calibri Light" w:cs="Calibri Light"/>
                <w:color w:val="000000"/>
                <w:sz w:val="22"/>
                <w:szCs w:val="22"/>
              </w:rPr>
              <w:t> </w:t>
            </w:r>
          </w:p>
          <w:p w14:paraId="242741E3"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problems understanding language (making sense of what people say) </w:t>
            </w:r>
            <w:r w:rsidRPr="002E3581">
              <w:rPr>
                <w:rStyle w:val="eop"/>
                <w:rFonts w:ascii="Calibri Light" w:hAnsi="Calibri Light" w:cs="Calibri Light"/>
                <w:color w:val="000000"/>
                <w:sz w:val="22"/>
                <w:szCs w:val="22"/>
              </w:rPr>
              <w:t> </w:t>
            </w:r>
          </w:p>
          <w:p w14:paraId="11177670"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problems using language (words and sentences) </w:t>
            </w:r>
            <w:r w:rsidRPr="002E3581">
              <w:rPr>
                <w:rStyle w:val="eop"/>
                <w:rFonts w:ascii="Calibri Light" w:hAnsi="Calibri Light" w:cs="Calibri Light"/>
                <w:color w:val="000000"/>
                <w:sz w:val="22"/>
                <w:szCs w:val="22"/>
              </w:rPr>
              <w:t> </w:t>
            </w:r>
          </w:p>
          <w:p w14:paraId="4C27596A" w14:textId="77777777" w:rsidR="00B55BDF" w:rsidRPr="002E3581" w:rsidRDefault="00B55BDF" w:rsidP="00C109B7">
            <w:pPr>
              <w:pStyle w:val="paragraph"/>
              <w:numPr>
                <w:ilvl w:val="0"/>
                <w:numId w:val="1"/>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color w:val="000000"/>
                <w:sz w:val="22"/>
                <w:szCs w:val="22"/>
              </w:rPr>
              <w:t xml:space="preserve">problems interacting with others. For example, difficulties understanding the non-verbal rules of good communication or using language in different ways to question, clarify or describe </w:t>
            </w:r>
            <w:proofErr w:type="gramStart"/>
            <w:r w:rsidRPr="002E3581">
              <w:rPr>
                <w:rStyle w:val="normaltextrun"/>
                <w:rFonts w:ascii="Calibri Light" w:hAnsi="Calibri Light" w:cs="Calibri Light"/>
                <w:color w:val="000000"/>
                <w:sz w:val="22"/>
                <w:szCs w:val="22"/>
              </w:rPr>
              <w:t>things</w:t>
            </w:r>
            <w:proofErr w:type="gramEnd"/>
            <w:r w:rsidRPr="002E3581">
              <w:rPr>
                <w:rStyle w:val="normaltextrun"/>
                <w:rFonts w:ascii="Calibri Light" w:hAnsi="Calibri Light" w:cs="Calibri Light"/>
                <w:color w:val="000000"/>
                <w:sz w:val="22"/>
                <w:szCs w:val="22"/>
              </w:rPr>
              <w:t> </w:t>
            </w:r>
            <w:r w:rsidRPr="002E3581">
              <w:rPr>
                <w:rStyle w:val="eop"/>
                <w:rFonts w:ascii="Calibri Light" w:hAnsi="Calibri Light" w:cs="Calibri Light"/>
                <w:color w:val="000000"/>
                <w:sz w:val="22"/>
                <w:szCs w:val="22"/>
              </w:rPr>
              <w:t> </w:t>
            </w:r>
          </w:p>
          <w:p w14:paraId="1C9E103A" w14:textId="77777777" w:rsidR="00B55BDF" w:rsidRPr="002E3581" w:rsidRDefault="00B55BDF" w:rsidP="00C109B7">
            <w:pPr>
              <w:pStyle w:val="paragraph"/>
              <w:spacing w:before="0" w:beforeAutospacing="0" w:after="0" w:afterAutospacing="0"/>
              <w:textAlignment w:val="baseline"/>
              <w:rPr>
                <w:rFonts w:ascii="Segoe UI" w:hAnsi="Segoe UI" w:cs="Segoe UI"/>
                <w:sz w:val="18"/>
                <w:szCs w:val="18"/>
              </w:rPr>
            </w:pPr>
            <w:r w:rsidRPr="002E3581">
              <w:rPr>
                <w:rStyle w:val="eop"/>
                <w:rFonts w:ascii="Calibri Light" w:hAnsi="Calibri Light" w:cs="Calibri Light"/>
                <w:color w:val="000000"/>
                <w:sz w:val="22"/>
                <w:szCs w:val="22"/>
              </w:rPr>
              <w:t> </w:t>
            </w:r>
          </w:p>
          <w:p w14:paraId="39D8F0D7" w14:textId="77777777" w:rsidR="002E3581" w:rsidRPr="002E3581" w:rsidRDefault="00B55BDF" w:rsidP="00B55BDF">
            <w:pPr>
              <w:pStyle w:val="paragraph"/>
              <w:spacing w:before="0" w:beforeAutospacing="0" w:after="0" w:afterAutospacing="0"/>
              <w:textAlignment w:val="baseline"/>
              <w:rPr>
                <w:rStyle w:val="eop"/>
                <w:rFonts w:ascii="Calibri Light" w:hAnsi="Calibri Light" w:cs="Calibri Light"/>
                <w:color w:val="000000"/>
                <w:sz w:val="22"/>
                <w:szCs w:val="22"/>
              </w:rPr>
            </w:pPr>
            <w:r w:rsidRPr="002E3581">
              <w:rPr>
                <w:rStyle w:val="normaltextrun"/>
                <w:rFonts w:ascii="Calibri Light" w:hAnsi="Calibri Light" w:cs="Calibri Light"/>
                <w:color w:val="000000"/>
                <w:sz w:val="22"/>
                <w:szCs w:val="22"/>
              </w:rPr>
              <w:t>SLCN can lead to difficulties with literacy and academic achievement along with social and emotional development.</w:t>
            </w:r>
            <w:r w:rsidRPr="002E3581">
              <w:rPr>
                <w:rStyle w:val="eop"/>
                <w:rFonts w:ascii="Calibri Light" w:hAnsi="Calibri Light" w:cs="Calibri Light"/>
                <w:color w:val="000000"/>
                <w:sz w:val="22"/>
                <w:szCs w:val="22"/>
              </w:rPr>
              <w:t> </w:t>
            </w:r>
          </w:p>
          <w:p w14:paraId="065139CF" w14:textId="77777777" w:rsidR="002E3581" w:rsidRPr="002E3581" w:rsidRDefault="002E3581" w:rsidP="00B55BDF">
            <w:pPr>
              <w:pStyle w:val="paragraph"/>
              <w:spacing w:before="0" w:beforeAutospacing="0" w:after="0" w:afterAutospacing="0"/>
              <w:textAlignment w:val="baseline"/>
              <w:rPr>
                <w:rFonts w:ascii="Calibri Light" w:hAnsi="Calibri Light" w:cs="Calibri Light"/>
                <w:color w:val="000000"/>
                <w:sz w:val="22"/>
                <w:szCs w:val="22"/>
              </w:rPr>
            </w:pPr>
          </w:p>
          <w:p w14:paraId="4AA06222" w14:textId="77777777" w:rsidR="002E3581" w:rsidRPr="002E3581" w:rsidRDefault="002E3581" w:rsidP="00B55BDF">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7216741C" w14:textId="77476000"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A language and communication screening tool has been used which highlights the CYP has</w:t>
            </w:r>
            <w:r>
              <w:rPr>
                <w:rStyle w:val="normaltextrun"/>
                <w:rFonts w:ascii="Calibri Light" w:hAnsi="Calibri Light" w:cs="Calibri Light"/>
                <w:color w:val="000000"/>
                <w:sz w:val="22"/>
                <w:szCs w:val="22"/>
              </w:rPr>
              <w:t xml:space="preserve"> </w:t>
            </w:r>
            <w:r>
              <w:rPr>
                <w:rStyle w:val="normaltextrun"/>
                <w:rFonts w:ascii="Calibri Light" w:hAnsi="Calibri Light" w:cs="Calibri Light"/>
                <w:color w:val="000000"/>
                <w:sz w:val="22"/>
                <w:szCs w:val="22"/>
              </w:rPr>
              <w:t>difficulties in certain areas (</w:t>
            </w:r>
            <w:proofErr w:type="gramStart"/>
            <w:r>
              <w:rPr>
                <w:rStyle w:val="normaltextrun"/>
                <w:rFonts w:ascii="Calibri Light" w:hAnsi="Calibri Light" w:cs="Calibri Light"/>
                <w:color w:val="000000"/>
                <w:sz w:val="22"/>
                <w:szCs w:val="22"/>
              </w:rPr>
              <w:t>e.g.</w:t>
            </w:r>
            <w:proofErr w:type="gramEnd"/>
            <w:r>
              <w:rPr>
                <w:rStyle w:val="normaltextrun"/>
                <w:rFonts w:ascii="Calibri Light" w:hAnsi="Calibri Light" w:cs="Calibri Light"/>
                <w:color w:val="000000"/>
                <w:sz w:val="22"/>
                <w:szCs w:val="22"/>
              </w:rPr>
              <w:t xml:space="preserve"> expressive and/or receptive language, social communication etc.)</w:t>
            </w:r>
            <w:r>
              <w:rPr>
                <w:rStyle w:val="eop"/>
                <w:rFonts w:ascii="Calibri Light" w:hAnsi="Calibri Light" w:cs="Calibri Light"/>
                <w:color w:val="000000"/>
                <w:sz w:val="22"/>
                <w:szCs w:val="22"/>
              </w:rPr>
              <w:t> </w:t>
            </w:r>
          </w:p>
          <w:p w14:paraId="6271497C" w14:textId="77777777"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 language assessment that indicates the CYP has a delay of 12 months or </w:t>
            </w:r>
            <w:proofErr w:type="gramStart"/>
            <w:r>
              <w:rPr>
                <w:rStyle w:val="normaltextrun"/>
                <w:rFonts w:ascii="Calibri Light" w:hAnsi="Calibri Light" w:cs="Calibri Light"/>
                <w:color w:val="000000"/>
                <w:sz w:val="22"/>
                <w:szCs w:val="22"/>
              </w:rPr>
              <w:t>more</w:t>
            </w:r>
            <w:proofErr w:type="gramEnd"/>
            <w:r>
              <w:rPr>
                <w:rStyle w:val="eop"/>
                <w:rFonts w:ascii="Calibri Light" w:hAnsi="Calibri Light" w:cs="Calibri Light"/>
                <w:color w:val="000000"/>
                <w:sz w:val="22"/>
                <w:szCs w:val="22"/>
              </w:rPr>
              <w:t> </w:t>
            </w:r>
          </w:p>
          <w:p w14:paraId="2F1D08DE" w14:textId="77777777"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lastRenderedPageBreak/>
              <w:t xml:space="preserve">The impact of any other underlying impairment as a primary need has been </w:t>
            </w:r>
            <w:proofErr w:type="gramStart"/>
            <w:r>
              <w:rPr>
                <w:rStyle w:val="normaltextrun"/>
                <w:rFonts w:ascii="Calibri Light" w:hAnsi="Calibri Light" w:cs="Calibri Light"/>
                <w:color w:val="000000"/>
                <w:sz w:val="22"/>
                <w:szCs w:val="22"/>
              </w:rPr>
              <w:t>explored</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07E9F8EE" w14:textId="77777777"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 xml:space="preserve">Several APDR cycles show that the CYP requires ongoing, targeted language intervention </w:t>
            </w:r>
            <w:proofErr w:type="gramStart"/>
            <w:r>
              <w:rPr>
                <w:rStyle w:val="normaltextrun"/>
                <w:rFonts w:ascii="Calibri Light" w:hAnsi="Calibri Light" w:cs="Calibri Light"/>
                <w:sz w:val="22"/>
                <w:szCs w:val="22"/>
              </w:rPr>
              <w:t>e.g.</w:t>
            </w:r>
            <w:proofErr w:type="gramEnd"/>
            <w:r>
              <w:rPr>
                <w:rStyle w:val="normaltextrun"/>
                <w:rFonts w:ascii="Calibri Light" w:hAnsi="Calibri Light" w:cs="Calibri Light"/>
                <w:sz w:val="22"/>
                <w:szCs w:val="22"/>
              </w:rPr>
              <w:t xml:space="preserve"> </w:t>
            </w:r>
            <w:proofErr w:type="spellStart"/>
            <w:r>
              <w:rPr>
                <w:rStyle w:val="normaltextrun"/>
                <w:rFonts w:ascii="Calibri Light" w:hAnsi="Calibri Light" w:cs="Calibri Light"/>
                <w:sz w:val="22"/>
                <w:szCs w:val="22"/>
              </w:rPr>
              <w:t>Wellcomm</w:t>
            </w:r>
            <w:proofErr w:type="spellEnd"/>
            <w:r>
              <w:rPr>
                <w:rStyle w:val="normaltextrun"/>
                <w:rFonts w:ascii="Calibri Light" w:hAnsi="Calibri Light" w:cs="Calibri Light"/>
                <w:sz w:val="22"/>
                <w:szCs w:val="22"/>
              </w:rPr>
              <w:t>, Time to Talk, Word Aware etc. </w:t>
            </w:r>
            <w:r>
              <w:rPr>
                <w:rStyle w:val="eop"/>
                <w:rFonts w:ascii="Calibri Light" w:hAnsi="Calibri Light" w:cs="Calibri Light"/>
                <w:sz w:val="22"/>
                <w:szCs w:val="22"/>
              </w:rPr>
              <w:t> </w:t>
            </w:r>
          </w:p>
          <w:p w14:paraId="35FF727E" w14:textId="77777777"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 xml:space="preserve">Advice should have been sought from a speech and language </w:t>
            </w:r>
            <w:proofErr w:type="gramStart"/>
            <w:r>
              <w:rPr>
                <w:rStyle w:val="normaltextrun"/>
                <w:rFonts w:ascii="Calibri Light" w:hAnsi="Calibri Light" w:cs="Calibri Light"/>
                <w:sz w:val="22"/>
                <w:szCs w:val="22"/>
              </w:rPr>
              <w:t>therapist</w:t>
            </w:r>
            <w:proofErr w:type="gramEnd"/>
            <w:r>
              <w:rPr>
                <w:rStyle w:val="eop"/>
                <w:rFonts w:ascii="Calibri Light" w:hAnsi="Calibri Light" w:cs="Calibri Light"/>
                <w:sz w:val="22"/>
                <w:szCs w:val="22"/>
              </w:rPr>
              <w:t> </w:t>
            </w:r>
          </w:p>
          <w:p w14:paraId="23D80FCF" w14:textId="77777777" w:rsid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Advice may have been sought from a specialist </w:t>
            </w:r>
            <w:proofErr w:type="gramStart"/>
            <w:r>
              <w:rPr>
                <w:rStyle w:val="normaltextrun"/>
                <w:rFonts w:ascii="Calibri Light" w:hAnsi="Calibri Light" w:cs="Calibri Light"/>
                <w:color w:val="000000"/>
                <w:sz w:val="22"/>
                <w:szCs w:val="22"/>
              </w:rPr>
              <w:t>teacher</w:t>
            </w:r>
            <w:proofErr w:type="gramEnd"/>
            <w:r>
              <w:rPr>
                <w:rStyle w:val="eop"/>
                <w:rFonts w:ascii="Calibri Light" w:hAnsi="Calibri Light" w:cs="Calibri Light"/>
                <w:color w:val="000000"/>
                <w:sz w:val="22"/>
                <w:szCs w:val="22"/>
              </w:rPr>
              <w:t> </w:t>
            </w:r>
          </w:p>
          <w:p w14:paraId="6C341A3E" w14:textId="568F5BC4" w:rsidR="002E3581" w:rsidRPr="00D81AFA" w:rsidRDefault="00D81AFA" w:rsidP="006552CA">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B55BDF" w14:paraId="3A50270B" w14:textId="77777777" w:rsidTr="00B55BDF">
        <w:tc>
          <w:tcPr>
            <w:tcW w:w="761" w:type="pct"/>
            <w:vMerge/>
          </w:tcPr>
          <w:p w14:paraId="12CE0387" w14:textId="6E9C5793" w:rsidR="00B55BDF" w:rsidRDefault="00B55BDF"/>
        </w:tc>
        <w:tc>
          <w:tcPr>
            <w:tcW w:w="863" w:type="pct"/>
          </w:tcPr>
          <w:p w14:paraId="046A1209" w14:textId="4A48C87F" w:rsidR="00B55BDF" w:rsidRDefault="00B55BDF">
            <w:r>
              <w:t>Autistic Spectrum Disorder (ASD)</w:t>
            </w:r>
          </w:p>
        </w:tc>
        <w:tc>
          <w:tcPr>
            <w:tcW w:w="3376" w:type="pct"/>
          </w:tcPr>
          <w:p w14:paraId="210DBA1C" w14:textId="4EC1A894" w:rsidR="002E3581" w:rsidRPr="002E3581" w:rsidRDefault="002E3581" w:rsidP="00B55BDF">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0C8A7C40" w14:textId="4CA2EA92" w:rsidR="00B55BDF" w:rsidRDefault="00B55BDF" w:rsidP="00B55BD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CYP with a confirmed diagnosis of Autism and will require provision to meet their needs in the areas of  </w:t>
            </w:r>
          </w:p>
          <w:p w14:paraId="37CD4CB0" w14:textId="77777777" w:rsidR="00B55BDF" w:rsidRDefault="00B55BDF" w:rsidP="00B55BDF">
            <w:pPr>
              <w:pStyle w:val="paragraph"/>
              <w:numPr>
                <w:ilvl w:val="0"/>
                <w:numId w:val="2"/>
              </w:numPr>
              <w:spacing w:before="0" w:beforeAutospacing="0" w:after="0" w:afterAutospacing="0"/>
              <w:ind w:left="1800" w:firstLine="36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social interaction </w:t>
            </w:r>
            <w:r>
              <w:rPr>
                <w:rStyle w:val="eop"/>
                <w:rFonts w:ascii="Calibri Light" w:hAnsi="Calibri Light" w:cs="Calibri Light"/>
                <w:color w:val="000000"/>
                <w:sz w:val="22"/>
                <w:szCs w:val="22"/>
              </w:rPr>
              <w:t> </w:t>
            </w:r>
          </w:p>
          <w:p w14:paraId="5A03C092" w14:textId="77777777" w:rsidR="00B55BDF" w:rsidRDefault="00B55BDF" w:rsidP="00B55BDF">
            <w:pPr>
              <w:pStyle w:val="paragraph"/>
              <w:numPr>
                <w:ilvl w:val="0"/>
                <w:numId w:val="2"/>
              </w:numPr>
              <w:spacing w:before="0" w:beforeAutospacing="0" w:after="0" w:afterAutospacing="0"/>
              <w:ind w:left="1800" w:firstLine="36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social communication </w:t>
            </w:r>
            <w:r>
              <w:rPr>
                <w:rStyle w:val="eop"/>
                <w:rFonts w:ascii="Calibri Light" w:hAnsi="Calibri Light" w:cs="Calibri Light"/>
                <w:color w:val="000000"/>
                <w:sz w:val="22"/>
                <w:szCs w:val="22"/>
              </w:rPr>
              <w:t> </w:t>
            </w:r>
          </w:p>
          <w:p w14:paraId="5CFF8990" w14:textId="77777777" w:rsidR="00B55BDF" w:rsidRDefault="00B55BDF" w:rsidP="00B55BDF">
            <w:pPr>
              <w:pStyle w:val="paragraph"/>
              <w:numPr>
                <w:ilvl w:val="0"/>
                <w:numId w:val="2"/>
              </w:numPr>
              <w:spacing w:before="0" w:beforeAutospacing="0" w:after="0" w:afterAutospacing="0"/>
              <w:ind w:left="1800" w:firstLine="36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flexibility of thoughts and behaviour  </w:t>
            </w:r>
            <w:r>
              <w:rPr>
                <w:rStyle w:val="eop"/>
                <w:rFonts w:ascii="Calibri Light" w:hAnsi="Calibri Light" w:cs="Calibri Light"/>
                <w:color w:val="000000"/>
                <w:sz w:val="22"/>
                <w:szCs w:val="22"/>
              </w:rPr>
              <w:t> </w:t>
            </w:r>
          </w:p>
          <w:p w14:paraId="78EC371A" w14:textId="6DD8C859" w:rsidR="00B55BDF" w:rsidRPr="00B55BDF" w:rsidRDefault="00B55BDF" w:rsidP="00B55BDF">
            <w:pPr>
              <w:pStyle w:val="paragraph"/>
              <w:numPr>
                <w:ilvl w:val="0"/>
                <w:numId w:val="2"/>
              </w:numPr>
              <w:spacing w:before="0" w:beforeAutospacing="0" w:after="0" w:afterAutospacing="0"/>
              <w:ind w:left="1800" w:firstLine="36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sensory modulation </w:t>
            </w:r>
            <w:r>
              <w:rPr>
                <w:rStyle w:val="eop"/>
                <w:rFonts w:ascii="Calibri Light" w:hAnsi="Calibri Light" w:cs="Calibri Light"/>
                <w:color w:val="000000"/>
                <w:sz w:val="22"/>
                <w:szCs w:val="22"/>
              </w:rPr>
              <w:t> </w:t>
            </w:r>
          </w:p>
          <w:p w14:paraId="7F2C22E7" w14:textId="390190C2" w:rsidR="00B55BDF" w:rsidRDefault="00B55BDF" w:rsidP="00B55BDF">
            <w:pPr>
              <w:pStyle w:val="paragraph"/>
              <w:spacing w:before="0" w:beforeAutospacing="0" w:after="0" w:afterAutospacing="0"/>
              <w:textAlignment w:val="baseline"/>
              <w:rPr>
                <w:rStyle w:val="eop"/>
                <w:rFonts w:ascii="Calibri Light" w:hAnsi="Calibri Light" w:cs="Calibri Light"/>
                <w:color w:val="000000"/>
                <w:sz w:val="22"/>
                <w:szCs w:val="22"/>
              </w:rPr>
            </w:pPr>
            <w:r>
              <w:rPr>
                <w:rStyle w:val="normaltextrun"/>
                <w:rFonts w:ascii="Calibri Light" w:hAnsi="Calibri Light" w:cs="Calibri Light"/>
                <w:color w:val="000000"/>
                <w:sz w:val="22"/>
                <w:szCs w:val="22"/>
              </w:rPr>
              <w:t>These needs are present across all ability ranges. </w:t>
            </w:r>
            <w:r>
              <w:rPr>
                <w:rStyle w:val="eop"/>
                <w:rFonts w:ascii="Calibri Light" w:hAnsi="Calibri Light" w:cs="Calibri Light"/>
                <w:color w:val="000000"/>
                <w:sz w:val="22"/>
                <w:szCs w:val="22"/>
              </w:rPr>
              <w:t> </w:t>
            </w:r>
          </w:p>
          <w:p w14:paraId="60CF1272" w14:textId="77777777" w:rsidR="002E3581" w:rsidRDefault="002E3581" w:rsidP="00B55BDF">
            <w:pPr>
              <w:pStyle w:val="paragraph"/>
              <w:spacing w:before="0" w:beforeAutospacing="0" w:after="0" w:afterAutospacing="0"/>
              <w:textAlignment w:val="baseline"/>
            </w:pPr>
          </w:p>
          <w:p w14:paraId="03038492" w14:textId="77777777" w:rsidR="002E3581" w:rsidRPr="002E3581" w:rsidRDefault="002E3581" w:rsidP="002E3581">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33B1E3F6" w14:textId="77777777" w:rsidR="00D81AFA" w:rsidRDefault="00D81AFA" w:rsidP="006552CA">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Any CYP identified on the register in the ASD category MUST have a diagnosis from a medical </w:t>
            </w:r>
            <w:proofErr w:type="gramStart"/>
            <w:r>
              <w:rPr>
                <w:rStyle w:val="normaltextrun"/>
                <w:rFonts w:ascii="Calibri Light" w:hAnsi="Calibri Light" w:cs="Calibri Light"/>
                <w:color w:val="000000"/>
                <w:sz w:val="22"/>
                <w:szCs w:val="22"/>
              </w:rPr>
              <w:t>professional</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4A831F98" w14:textId="77777777" w:rsidR="00D81AFA" w:rsidRDefault="00D81AFA" w:rsidP="006552CA">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the CYP requires ongoing, targeted intervention in associated </w:t>
            </w:r>
            <w:proofErr w:type="gramStart"/>
            <w:r>
              <w:rPr>
                <w:rStyle w:val="normaltextrun"/>
                <w:rFonts w:ascii="Calibri Light" w:hAnsi="Calibri Light" w:cs="Calibri Light"/>
                <w:color w:val="000000"/>
                <w:sz w:val="22"/>
                <w:szCs w:val="22"/>
              </w:rPr>
              <w:t>areas</w:t>
            </w:r>
            <w:proofErr w:type="gramEnd"/>
            <w:r>
              <w:rPr>
                <w:rStyle w:val="eop"/>
                <w:rFonts w:ascii="Calibri Light" w:hAnsi="Calibri Light" w:cs="Calibri Light"/>
                <w:color w:val="000000"/>
                <w:sz w:val="22"/>
                <w:szCs w:val="22"/>
              </w:rPr>
              <w:t> </w:t>
            </w:r>
          </w:p>
          <w:p w14:paraId="235FF225" w14:textId="77777777" w:rsidR="00D81AFA" w:rsidRDefault="00D81AFA" w:rsidP="006552CA">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Advice and recommendations sought from Outreach and other specialists such as OT, SALT, Specialist </w:t>
            </w:r>
            <w:proofErr w:type="gramStart"/>
            <w:r>
              <w:rPr>
                <w:rStyle w:val="normaltextrun"/>
                <w:rFonts w:ascii="Calibri Light" w:hAnsi="Calibri Light" w:cs="Calibri Light"/>
                <w:color w:val="000000"/>
                <w:sz w:val="22"/>
                <w:szCs w:val="22"/>
              </w:rPr>
              <w:t>Teachers</w:t>
            </w:r>
            <w:proofErr w:type="gramEnd"/>
            <w:r>
              <w:rPr>
                <w:rStyle w:val="normaltextrun"/>
                <w:rFonts w:ascii="Calibri Light" w:hAnsi="Calibri Light" w:cs="Calibri Light"/>
                <w:color w:val="000000"/>
                <w:sz w:val="22"/>
                <w:szCs w:val="22"/>
              </w:rPr>
              <w:t xml:space="preserve"> and EP </w:t>
            </w:r>
            <w:r>
              <w:rPr>
                <w:rStyle w:val="eop"/>
                <w:rFonts w:ascii="Calibri Light" w:hAnsi="Calibri Light" w:cs="Calibri Light"/>
                <w:color w:val="000000"/>
                <w:sz w:val="22"/>
                <w:szCs w:val="22"/>
              </w:rPr>
              <w:t> </w:t>
            </w:r>
          </w:p>
          <w:p w14:paraId="74429B63" w14:textId="57835578" w:rsidR="002E3581" w:rsidRPr="00D81AFA" w:rsidRDefault="00D81AFA" w:rsidP="006552CA">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 </w:t>
            </w:r>
            <w:r>
              <w:rPr>
                <w:rStyle w:val="eop"/>
                <w:rFonts w:ascii="Calibri Light" w:hAnsi="Calibri Light" w:cs="Calibri Light"/>
                <w:color w:val="000000"/>
                <w:sz w:val="22"/>
                <w:szCs w:val="22"/>
              </w:rPr>
              <w:t> </w:t>
            </w:r>
          </w:p>
        </w:tc>
      </w:tr>
      <w:tr w:rsidR="00AB6349" w14:paraId="634BFC07" w14:textId="77777777" w:rsidTr="00B55BDF">
        <w:tc>
          <w:tcPr>
            <w:tcW w:w="761" w:type="pct"/>
            <w:vMerge w:val="restart"/>
          </w:tcPr>
          <w:p w14:paraId="2FF69110" w14:textId="04FEC3D7" w:rsidR="00AB6349" w:rsidRDefault="00AB6349">
            <w:r>
              <w:t>Cognition and Learning</w:t>
            </w:r>
          </w:p>
        </w:tc>
        <w:tc>
          <w:tcPr>
            <w:tcW w:w="863" w:type="pct"/>
          </w:tcPr>
          <w:p w14:paraId="2127D1E8" w14:textId="7E871BB1" w:rsidR="00AB6349" w:rsidRDefault="00AB6349">
            <w:r>
              <w:t>Specific Learning Difficulties (</w:t>
            </w:r>
            <w:proofErr w:type="spellStart"/>
            <w:r>
              <w:t>SpLD</w:t>
            </w:r>
            <w:proofErr w:type="spellEnd"/>
            <w:r>
              <w:t>)</w:t>
            </w:r>
          </w:p>
        </w:tc>
        <w:tc>
          <w:tcPr>
            <w:tcW w:w="3376" w:type="pct"/>
          </w:tcPr>
          <w:p w14:paraId="52EAE8BC" w14:textId="328C443F" w:rsidR="002E3581" w:rsidRPr="00D81AFA" w:rsidRDefault="002E3581" w:rsidP="00D81AFA">
            <w:pPr>
              <w:rPr>
                <w:rStyle w:val="normaltextrun"/>
                <w:rFonts w:ascii="Calibri Light" w:hAnsi="Calibri Light" w:cs="Calibri Light"/>
                <w:color w:val="000000"/>
                <w:shd w:val="clear" w:color="auto" w:fill="FFFFFF"/>
              </w:rPr>
            </w:pPr>
            <w:r w:rsidRPr="009724CA">
              <w:rPr>
                <w:rStyle w:val="normaltextrun"/>
                <w:rFonts w:ascii="Calibri Light" w:hAnsi="Calibri Light" w:cs="Calibri Light"/>
                <w:color w:val="000000"/>
                <w:u w:val="single"/>
                <w:shd w:val="clear" w:color="auto" w:fill="FFFFFF"/>
              </w:rPr>
              <w:t>Descriptor</w:t>
            </w:r>
            <w:r w:rsidRPr="00D81AFA">
              <w:rPr>
                <w:rStyle w:val="normaltextrun"/>
                <w:rFonts w:ascii="Calibri Light" w:hAnsi="Calibri Light" w:cs="Calibri Light"/>
                <w:color w:val="000000"/>
                <w:shd w:val="clear" w:color="auto" w:fill="FFFFFF"/>
              </w:rPr>
              <w:t>:</w:t>
            </w:r>
          </w:p>
          <w:p w14:paraId="28F3D5C3" w14:textId="4C508898" w:rsidR="00AB6349" w:rsidRPr="00D81AFA" w:rsidRDefault="00AB6349" w:rsidP="00D81AFA">
            <w:pPr>
              <w:rPr>
                <w:rStyle w:val="normaltextrun"/>
              </w:rPr>
            </w:pPr>
            <w:r w:rsidRPr="002E3581">
              <w:rPr>
                <w:rStyle w:val="normaltextrun"/>
                <w:rFonts w:ascii="Calibri Light" w:hAnsi="Calibri Light" w:cs="Calibri Light"/>
                <w:color w:val="000000"/>
                <w:shd w:val="clear" w:color="auto" w:fill="FFFFFF"/>
              </w:rPr>
              <w:t xml:space="preserve">CYP with </w:t>
            </w:r>
            <w:proofErr w:type="spellStart"/>
            <w:r w:rsidRPr="002E3581">
              <w:rPr>
                <w:rStyle w:val="normaltextrun"/>
                <w:rFonts w:ascii="Calibri Light" w:hAnsi="Calibri Light" w:cs="Calibri Light"/>
                <w:color w:val="000000"/>
                <w:shd w:val="clear" w:color="auto" w:fill="FFFFFF"/>
              </w:rPr>
              <w:t>SpLD</w:t>
            </w:r>
            <w:proofErr w:type="spellEnd"/>
            <w:r w:rsidRPr="002E3581">
              <w:rPr>
                <w:rStyle w:val="normaltextrun"/>
                <w:rFonts w:ascii="Calibri Light" w:hAnsi="Calibri Light" w:cs="Calibri Light"/>
                <w:color w:val="000000"/>
                <w:shd w:val="clear" w:color="auto" w:fill="FFFFFF"/>
              </w:rPr>
              <w:t xml:space="preserve"> have a particular difficulty in learning to read, write, </w:t>
            </w:r>
            <w:proofErr w:type="gramStart"/>
            <w:r w:rsidRPr="002E3581">
              <w:rPr>
                <w:rStyle w:val="normaltextrun"/>
                <w:rFonts w:ascii="Calibri Light" w:hAnsi="Calibri Light" w:cs="Calibri Light"/>
                <w:color w:val="000000"/>
                <w:shd w:val="clear" w:color="auto" w:fill="FFFFFF"/>
              </w:rPr>
              <w:t>spell</w:t>
            </w:r>
            <w:proofErr w:type="gramEnd"/>
            <w:r w:rsidRPr="002E3581">
              <w:rPr>
                <w:rStyle w:val="normaltextrun"/>
                <w:rFonts w:ascii="Calibri Light" w:hAnsi="Calibri Light" w:cs="Calibri Light"/>
                <w:color w:val="000000"/>
                <w:shd w:val="clear" w:color="auto" w:fill="FFFFFF"/>
              </w:rPr>
              <w:t xml:space="preserve"> or manipulate numbers so that their performance in these areas is below their performance in other areas. These difficulties persist despite targeted evidence-based interventions CYP may have been identified as having dyslexia, dyspraxia (Developmental Coordination Disorder), dysgraphia or dyscalculia.  Formal diagnosis is not required and some CYP with </w:t>
            </w:r>
            <w:proofErr w:type="spellStart"/>
            <w:r w:rsidRPr="002E3581">
              <w:rPr>
                <w:rStyle w:val="normaltextrun"/>
                <w:rFonts w:ascii="Calibri Light" w:hAnsi="Calibri Light" w:cs="Calibri Light"/>
                <w:color w:val="000000"/>
                <w:shd w:val="clear" w:color="auto" w:fill="FFFFFF"/>
              </w:rPr>
              <w:t>SpLD</w:t>
            </w:r>
            <w:proofErr w:type="spellEnd"/>
            <w:r w:rsidRPr="002E3581">
              <w:rPr>
                <w:rStyle w:val="normaltextrun"/>
                <w:rFonts w:ascii="Calibri Light" w:hAnsi="Calibri Light" w:cs="Calibri Light"/>
                <w:color w:val="000000"/>
                <w:shd w:val="clear" w:color="auto" w:fill="FFFFFF"/>
              </w:rPr>
              <w:t xml:space="preserve"> may be able access a full curriculum with reasonable adjustments and would not be placed on the SEN register.</w:t>
            </w:r>
            <w:r w:rsidRPr="00D81AFA">
              <w:rPr>
                <w:rStyle w:val="normaltextrun"/>
              </w:rPr>
              <w:t> </w:t>
            </w:r>
          </w:p>
          <w:p w14:paraId="489502C3" w14:textId="77777777" w:rsidR="00D81AFA" w:rsidRPr="00D81AFA" w:rsidRDefault="00D81AFA" w:rsidP="00D81AFA">
            <w:pPr>
              <w:rPr>
                <w:rStyle w:val="normaltextrun"/>
              </w:rPr>
            </w:pPr>
          </w:p>
          <w:p w14:paraId="2D5C630C" w14:textId="77777777" w:rsidR="00D81AFA" w:rsidRPr="009724CA" w:rsidRDefault="00D81AFA" w:rsidP="00D81AFA">
            <w:pPr>
              <w:rPr>
                <w:rStyle w:val="normaltextrun"/>
                <w:u w:val="single"/>
                <w:shd w:val="clear" w:color="auto" w:fill="FFFFFF"/>
              </w:rPr>
            </w:pPr>
            <w:r w:rsidRPr="009724CA">
              <w:rPr>
                <w:rStyle w:val="normaltextrun"/>
                <w:u w:val="single"/>
                <w:shd w:val="clear" w:color="auto" w:fill="FFFFFF"/>
              </w:rPr>
              <w:t>Possible evidence that supports identification of need:</w:t>
            </w:r>
          </w:p>
          <w:p w14:paraId="14D911F2" w14:textId="77777777" w:rsidR="00D81AFA" w:rsidRPr="00D81AFA" w:rsidRDefault="00D81AFA" w:rsidP="006552CA">
            <w:pPr>
              <w:pStyle w:val="ListParagraph"/>
              <w:numPr>
                <w:ilvl w:val="0"/>
                <w:numId w:val="4"/>
              </w:numPr>
              <w:spacing w:after="0" w:line="240" w:lineRule="auto"/>
              <w:rPr>
                <w:rStyle w:val="normaltextrun"/>
                <w:color w:val="000000"/>
                <w:shd w:val="clear" w:color="auto" w:fill="FFFFFF"/>
              </w:rPr>
            </w:pPr>
            <w:r w:rsidRPr="00D81AFA">
              <w:rPr>
                <w:rStyle w:val="normaltextrun"/>
                <w:rFonts w:ascii="Calibri Light" w:hAnsi="Calibri Light" w:cs="Calibri Light"/>
                <w:color w:val="000000"/>
                <w:shd w:val="clear" w:color="auto" w:fill="FFFFFF"/>
              </w:rPr>
              <w:t xml:space="preserve">Cognitive assessment by a Specialist Teacher or EP shows weaknesses/atypical learning strategies or abilities which are affecting CYP’s ability to learn and/or retain skills &amp; information in a particular </w:t>
            </w:r>
            <w:proofErr w:type="gramStart"/>
            <w:r w:rsidRPr="00D81AFA">
              <w:rPr>
                <w:rStyle w:val="normaltextrun"/>
                <w:rFonts w:ascii="Calibri Light" w:hAnsi="Calibri Light" w:cs="Calibri Light"/>
                <w:color w:val="000000"/>
                <w:shd w:val="clear" w:color="auto" w:fill="FFFFFF"/>
              </w:rPr>
              <w:t>area</w:t>
            </w:r>
            <w:proofErr w:type="gramEnd"/>
            <w:r w:rsidRPr="00D81AFA">
              <w:rPr>
                <w:rStyle w:val="normaltextrun"/>
                <w:rFonts w:ascii="Calibri Light" w:hAnsi="Calibri Light" w:cs="Calibri Light"/>
                <w:color w:val="000000"/>
                <w:shd w:val="clear" w:color="auto" w:fill="FFFFFF"/>
              </w:rPr>
              <w:t> </w:t>
            </w:r>
            <w:r w:rsidRPr="00D81AFA">
              <w:rPr>
                <w:rStyle w:val="normaltextrun"/>
                <w:color w:val="000000"/>
                <w:shd w:val="clear" w:color="auto" w:fill="FFFFFF"/>
              </w:rPr>
              <w:t> </w:t>
            </w:r>
          </w:p>
          <w:p w14:paraId="66923F10" w14:textId="77777777" w:rsidR="00D81AFA" w:rsidRPr="00D81AFA" w:rsidRDefault="00D81AFA" w:rsidP="006552CA">
            <w:pPr>
              <w:pStyle w:val="ListParagraph"/>
              <w:numPr>
                <w:ilvl w:val="0"/>
                <w:numId w:val="4"/>
              </w:numPr>
              <w:rPr>
                <w:rStyle w:val="normaltextrun"/>
                <w:color w:val="000000"/>
                <w:shd w:val="clear" w:color="auto" w:fill="FFFFFF"/>
              </w:rPr>
            </w:pPr>
            <w:r w:rsidRPr="00D81AFA">
              <w:rPr>
                <w:rStyle w:val="normaltextrun"/>
                <w:rFonts w:ascii="Calibri Light" w:hAnsi="Calibri Light" w:cs="Calibri Light"/>
                <w:color w:val="000000"/>
                <w:shd w:val="clear" w:color="auto" w:fill="FFFFFF"/>
              </w:rPr>
              <w:lastRenderedPageBreak/>
              <w:t xml:space="preserve">Assessment as part of the APDR cycle indicates over time that the CYP is making limited progress despite high quality teaching and appropriate individual provision targeting their specific area of </w:t>
            </w:r>
            <w:proofErr w:type="gramStart"/>
            <w:r w:rsidRPr="00D81AFA">
              <w:rPr>
                <w:rStyle w:val="normaltextrun"/>
                <w:rFonts w:ascii="Calibri Light" w:hAnsi="Calibri Light" w:cs="Calibri Light"/>
                <w:color w:val="000000"/>
                <w:shd w:val="clear" w:color="auto" w:fill="FFFFFF"/>
              </w:rPr>
              <w:t>difficulty</w:t>
            </w:r>
            <w:proofErr w:type="gramEnd"/>
            <w:r w:rsidRPr="00D81AFA">
              <w:rPr>
                <w:rStyle w:val="normaltextrun"/>
                <w:rFonts w:ascii="Calibri Light" w:hAnsi="Calibri Light" w:cs="Calibri Light"/>
                <w:color w:val="000000"/>
                <w:shd w:val="clear" w:color="auto" w:fill="FFFFFF"/>
              </w:rPr>
              <w:tab/>
            </w:r>
            <w:r w:rsidRPr="00D81AFA">
              <w:rPr>
                <w:rStyle w:val="normaltextrun"/>
                <w:color w:val="000000"/>
                <w:shd w:val="clear" w:color="auto" w:fill="FFFFFF"/>
              </w:rPr>
              <w:t> </w:t>
            </w:r>
          </w:p>
          <w:p w14:paraId="138A33F7" w14:textId="77777777" w:rsidR="00D81AFA" w:rsidRPr="00D81AFA" w:rsidRDefault="00D81AFA" w:rsidP="006552CA">
            <w:pPr>
              <w:pStyle w:val="ListParagraph"/>
              <w:numPr>
                <w:ilvl w:val="0"/>
                <w:numId w:val="4"/>
              </w:numPr>
              <w:rPr>
                <w:rStyle w:val="normaltextrun"/>
                <w:color w:val="000000"/>
                <w:shd w:val="clear" w:color="auto" w:fill="FFFFFF"/>
              </w:rPr>
            </w:pPr>
            <w:r w:rsidRPr="00D81AFA">
              <w:rPr>
                <w:rStyle w:val="normaltextrun"/>
                <w:rFonts w:ascii="Calibri Light" w:hAnsi="Calibri Light" w:cs="Calibri Light"/>
                <w:color w:val="000000"/>
                <w:shd w:val="clear" w:color="auto" w:fill="FFFFFF"/>
              </w:rPr>
              <w:t xml:space="preserve">Further assessment has ruled out an underlying attention and/or memory difficulty caused by a speech, </w:t>
            </w:r>
            <w:proofErr w:type="gramStart"/>
            <w:r w:rsidRPr="00D81AFA">
              <w:rPr>
                <w:rStyle w:val="normaltextrun"/>
                <w:rFonts w:ascii="Calibri Light" w:hAnsi="Calibri Light" w:cs="Calibri Light"/>
                <w:color w:val="000000"/>
                <w:shd w:val="clear" w:color="auto" w:fill="FFFFFF"/>
              </w:rPr>
              <w:t>language</w:t>
            </w:r>
            <w:proofErr w:type="gramEnd"/>
            <w:r w:rsidRPr="00D81AFA">
              <w:rPr>
                <w:rStyle w:val="normaltextrun"/>
                <w:rFonts w:ascii="Calibri Light" w:hAnsi="Calibri Light" w:cs="Calibri Light"/>
                <w:color w:val="000000"/>
                <w:shd w:val="clear" w:color="auto" w:fill="FFFFFF"/>
              </w:rPr>
              <w:t xml:space="preserve"> and communication need (SLCN) or a social, emotional and mental health need (SEMH)</w:t>
            </w:r>
            <w:r w:rsidRPr="00D81AFA">
              <w:rPr>
                <w:rStyle w:val="normaltextrun"/>
                <w:color w:val="000000"/>
                <w:shd w:val="clear" w:color="auto" w:fill="FFFFFF"/>
              </w:rPr>
              <w:t> </w:t>
            </w:r>
          </w:p>
          <w:p w14:paraId="37F83477" w14:textId="77777777" w:rsidR="00D81AFA" w:rsidRPr="00D81AFA" w:rsidRDefault="00D81AFA" w:rsidP="006552CA">
            <w:pPr>
              <w:pStyle w:val="ListParagraph"/>
              <w:numPr>
                <w:ilvl w:val="0"/>
                <w:numId w:val="4"/>
              </w:numPr>
              <w:rPr>
                <w:rStyle w:val="normaltextrun"/>
                <w:color w:val="000000"/>
                <w:shd w:val="clear" w:color="auto" w:fill="FFFFFF"/>
              </w:rPr>
            </w:pPr>
            <w:r w:rsidRPr="00D81AFA">
              <w:rPr>
                <w:rStyle w:val="normaltextrun"/>
                <w:rFonts w:ascii="Calibri Light" w:hAnsi="Calibri Light" w:cs="Calibri Light"/>
                <w:color w:val="000000"/>
                <w:shd w:val="clear" w:color="auto" w:fill="FFFFFF"/>
              </w:rPr>
              <w:t>Several APDR cycles show that the CYP requires ongoing, evidence-based targeted intervention to support acquisition of skills in areas of difficulty (</w:t>
            </w:r>
            <w:proofErr w:type="gramStart"/>
            <w:r w:rsidRPr="00D81AFA">
              <w:rPr>
                <w:rStyle w:val="normaltextrun"/>
                <w:rFonts w:ascii="Calibri Light" w:hAnsi="Calibri Light" w:cs="Calibri Light"/>
                <w:color w:val="000000"/>
                <w:shd w:val="clear" w:color="auto" w:fill="FFFFFF"/>
              </w:rPr>
              <w:t>e.g.</w:t>
            </w:r>
            <w:proofErr w:type="gramEnd"/>
            <w:r w:rsidRPr="00D81AFA">
              <w:rPr>
                <w:rStyle w:val="normaltextrun"/>
                <w:rFonts w:ascii="Calibri Light" w:hAnsi="Calibri Light" w:cs="Calibri Light"/>
                <w:color w:val="000000"/>
                <w:shd w:val="clear" w:color="auto" w:fill="FFFFFF"/>
              </w:rPr>
              <w:t xml:space="preserve"> if dyslexia, targeted intervention will likely focus on Literacy)</w:t>
            </w:r>
            <w:r w:rsidRPr="00D81AFA">
              <w:rPr>
                <w:rStyle w:val="normaltextrun"/>
                <w:color w:val="000000"/>
                <w:shd w:val="clear" w:color="auto" w:fill="FFFFFF"/>
              </w:rPr>
              <w:t> </w:t>
            </w:r>
          </w:p>
          <w:p w14:paraId="480199BD" w14:textId="77777777" w:rsidR="00D81AFA" w:rsidRPr="00D81AFA" w:rsidRDefault="00D81AFA" w:rsidP="006552CA">
            <w:pPr>
              <w:pStyle w:val="ListParagraph"/>
              <w:numPr>
                <w:ilvl w:val="0"/>
                <w:numId w:val="4"/>
              </w:numPr>
              <w:rPr>
                <w:rStyle w:val="normaltextrun"/>
                <w:color w:val="000000"/>
                <w:shd w:val="clear" w:color="auto" w:fill="FFFFFF"/>
              </w:rPr>
            </w:pPr>
            <w:r w:rsidRPr="00D81AFA">
              <w:rPr>
                <w:rStyle w:val="normaltextrun"/>
                <w:rFonts w:ascii="Calibri Light" w:hAnsi="Calibri Light" w:cs="Calibri Light"/>
                <w:color w:val="000000"/>
                <w:shd w:val="clear" w:color="auto" w:fill="FFFFFF"/>
              </w:rPr>
              <w:t xml:space="preserve">Attainment data is likely to show attainment is significantly below expected levels in specific </w:t>
            </w:r>
            <w:proofErr w:type="gramStart"/>
            <w:r w:rsidRPr="00D81AFA">
              <w:rPr>
                <w:rStyle w:val="normaltextrun"/>
                <w:rFonts w:ascii="Calibri Light" w:hAnsi="Calibri Light" w:cs="Calibri Light"/>
                <w:color w:val="000000"/>
                <w:shd w:val="clear" w:color="auto" w:fill="FFFFFF"/>
              </w:rPr>
              <w:t>areas</w:t>
            </w:r>
            <w:proofErr w:type="gramEnd"/>
            <w:r w:rsidRPr="00D81AFA">
              <w:rPr>
                <w:rStyle w:val="normaltextrun"/>
                <w:rFonts w:ascii="Calibri Light" w:hAnsi="Calibri Light" w:cs="Calibri Light"/>
                <w:color w:val="000000"/>
                <w:shd w:val="clear" w:color="auto" w:fill="FFFFFF"/>
              </w:rPr>
              <w:t> </w:t>
            </w:r>
            <w:r w:rsidRPr="00D81AFA">
              <w:rPr>
                <w:rStyle w:val="normaltextrun"/>
                <w:color w:val="000000"/>
                <w:shd w:val="clear" w:color="auto" w:fill="FFFFFF"/>
              </w:rPr>
              <w:t> </w:t>
            </w:r>
          </w:p>
          <w:p w14:paraId="0073BFB5" w14:textId="77777777" w:rsidR="00D81AFA" w:rsidRPr="00D81AFA" w:rsidRDefault="00D81AFA" w:rsidP="006552CA">
            <w:pPr>
              <w:pStyle w:val="ListParagraph"/>
              <w:numPr>
                <w:ilvl w:val="0"/>
                <w:numId w:val="4"/>
              </w:numPr>
              <w:rPr>
                <w:rStyle w:val="normaltextrun"/>
                <w:color w:val="000000"/>
                <w:shd w:val="clear" w:color="auto" w:fill="FFFFFF"/>
              </w:rPr>
            </w:pPr>
            <w:r w:rsidRPr="00D81AFA">
              <w:rPr>
                <w:rStyle w:val="normaltextrun"/>
                <w:rFonts w:ascii="Calibri Light" w:hAnsi="Calibri Light" w:cs="Calibri Light"/>
                <w:color w:val="000000"/>
                <w:shd w:val="clear" w:color="auto" w:fill="FFFFFF"/>
              </w:rPr>
              <w:t>Ongoing involvement of parents/carers and the CYP in the APDR cycle</w:t>
            </w:r>
            <w:r w:rsidRPr="00D81AFA">
              <w:rPr>
                <w:rStyle w:val="normaltextrun"/>
                <w:color w:val="000000"/>
                <w:shd w:val="clear" w:color="auto" w:fill="FFFFFF"/>
              </w:rPr>
              <w:t> </w:t>
            </w:r>
          </w:p>
          <w:p w14:paraId="738E2046" w14:textId="77777777" w:rsidR="00D81AFA" w:rsidRPr="00D81AFA" w:rsidRDefault="00D81AFA" w:rsidP="00D81AFA">
            <w:pPr>
              <w:rPr>
                <w:rStyle w:val="normaltextrun"/>
                <w:rFonts w:ascii="Calibri Light" w:hAnsi="Calibri Light" w:cs="Calibri Light"/>
                <w:color w:val="000000"/>
                <w:shd w:val="clear" w:color="auto" w:fill="FFFFFF"/>
              </w:rPr>
            </w:pPr>
            <w:r w:rsidRPr="00D81AFA">
              <w:rPr>
                <w:rStyle w:val="normaltextrun"/>
                <w:color w:val="000000"/>
                <w:shd w:val="clear" w:color="auto" w:fill="FFFFFF"/>
              </w:rPr>
              <w:t> </w:t>
            </w:r>
          </w:p>
          <w:p w14:paraId="0FAC6283" w14:textId="08AF80C5" w:rsidR="00D81AFA" w:rsidRPr="00D81AFA" w:rsidRDefault="00D81AFA" w:rsidP="00D81AFA">
            <w:pPr>
              <w:rPr>
                <w:rStyle w:val="normaltextrun"/>
                <w:rFonts w:ascii="Calibri Light" w:hAnsi="Calibri Light" w:cs="Calibri Light"/>
                <w:color w:val="000000"/>
                <w:shd w:val="clear" w:color="auto" w:fill="FFFFFF"/>
              </w:rPr>
            </w:pPr>
            <w:r w:rsidRPr="00D81AFA">
              <w:rPr>
                <w:rStyle w:val="normaltextrun"/>
                <w:rFonts w:ascii="Calibri Light" w:hAnsi="Calibri Light" w:cs="Calibri Light"/>
                <w:color w:val="000000"/>
                <w:shd w:val="clear" w:color="auto" w:fill="FFFFFF"/>
              </w:rPr>
              <w:t xml:space="preserve">NB: It is unlikely that a child will be identified as having </w:t>
            </w:r>
            <w:proofErr w:type="spellStart"/>
            <w:r w:rsidRPr="00D81AFA">
              <w:rPr>
                <w:rStyle w:val="normaltextrun"/>
                <w:rFonts w:ascii="Calibri Light" w:hAnsi="Calibri Light" w:cs="Calibri Light"/>
                <w:color w:val="000000"/>
                <w:shd w:val="clear" w:color="auto" w:fill="FFFFFF"/>
              </w:rPr>
              <w:t>SpLD</w:t>
            </w:r>
            <w:proofErr w:type="spellEnd"/>
            <w:r w:rsidRPr="00D81AFA">
              <w:rPr>
                <w:rStyle w:val="normaltextrun"/>
                <w:rFonts w:ascii="Calibri Light" w:hAnsi="Calibri Light" w:cs="Calibri Light"/>
                <w:color w:val="000000"/>
                <w:shd w:val="clear" w:color="auto" w:fill="FFFFFF"/>
              </w:rPr>
              <w:t xml:space="preserve"> before entering KS1.</w:t>
            </w:r>
            <w:r w:rsidRPr="00D81AFA">
              <w:rPr>
                <w:rStyle w:val="normaltextrun"/>
                <w:color w:val="000000"/>
                <w:shd w:val="clear" w:color="auto" w:fill="FFFFFF"/>
              </w:rPr>
              <w:t> </w:t>
            </w:r>
          </w:p>
        </w:tc>
      </w:tr>
      <w:tr w:rsidR="00AB6349" w14:paraId="3BD99D28" w14:textId="77777777" w:rsidTr="00B55BDF">
        <w:tc>
          <w:tcPr>
            <w:tcW w:w="761" w:type="pct"/>
            <w:vMerge/>
          </w:tcPr>
          <w:p w14:paraId="75107A79" w14:textId="77777777" w:rsidR="00AB6349" w:rsidRDefault="00AB6349"/>
        </w:tc>
        <w:tc>
          <w:tcPr>
            <w:tcW w:w="863" w:type="pct"/>
          </w:tcPr>
          <w:p w14:paraId="14375D4F" w14:textId="43595583" w:rsidR="00AB6349" w:rsidRDefault="00AB6349">
            <w:r>
              <w:t>Moderate Learning Difficulties (MLD)</w:t>
            </w:r>
          </w:p>
        </w:tc>
        <w:tc>
          <w:tcPr>
            <w:tcW w:w="3376" w:type="pct"/>
          </w:tcPr>
          <w:p w14:paraId="3970CFD1" w14:textId="6C67F806" w:rsidR="002E3581" w:rsidRPr="002E3581" w:rsidRDefault="002E3581" w:rsidP="00AB6349">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35A28E05" w14:textId="4A22F07D" w:rsidR="00AB6349" w:rsidRPr="002E3581" w:rsidRDefault="00AB6349" w:rsidP="00AB6349">
            <w:pPr>
              <w:pStyle w:val="paragraph"/>
              <w:spacing w:before="0" w:beforeAutospacing="0" w:after="0" w:afterAutospacing="0"/>
              <w:textAlignment w:val="baseline"/>
              <w:rPr>
                <w:rFonts w:ascii="Calibri Light" w:hAnsi="Calibri Light" w:cs="Calibri Light"/>
                <w:sz w:val="20"/>
                <w:szCs w:val="20"/>
              </w:rPr>
            </w:pPr>
            <w:r w:rsidRPr="002E3581">
              <w:rPr>
                <w:rStyle w:val="normaltextrun"/>
                <w:rFonts w:ascii="Calibri Light" w:hAnsi="Calibri Light" w:cs="Calibri Light"/>
                <w:sz w:val="22"/>
                <w:szCs w:val="22"/>
              </w:rPr>
              <w:t>A CYP with Moderate Learning Difficulties (MLD) will have ongoing difficulties in the acquisition of knowledge and skills across all areas of the curriculum including a speech and language delay, despite additional support and evidence-based interventions. </w:t>
            </w:r>
            <w:r w:rsidRPr="002E3581">
              <w:rPr>
                <w:rStyle w:val="eop"/>
                <w:rFonts w:ascii="Calibri Light" w:hAnsi="Calibri Light" w:cs="Calibri Light"/>
                <w:sz w:val="22"/>
                <w:szCs w:val="22"/>
              </w:rPr>
              <w:t> </w:t>
            </w:r>
          </w:p>
          <w:p w14:paraId="382F2039" w14:textId="77777777" w:rsidR="00AB6349" w:rsidRPr="002E3581" w:rsidRDefault="00AB6349" w:rsidP="00AB6349">
            <w:pPr>
              <w:pStyle w:val="paragraph"/>
              <w:spacing w:before="0" w:beforeAutospacing="0" w:after="0" w:afterAutospacing="0"/>
              <w:textAlignment w:val="baseline"/>
              <w:rPr>
                <w:rFonts w:ascii="Calibri Light" w:hAnsi="Calibri Light" w:cs="Calibri Light"/>
                <w:sz w:val="20"/>
                <w:szCs w:val="20"/>
              </w:rPr>
            </w:pPr>
            <w:r w:rsidRPr="002E3581">
              <w:rPr>
                <w:rStyle w:val="normaltextrun"/>
                <w:rFonts w:ascii="Calibri Light" w:hAnsi="Calibri Light" w:cs="Calibri Light"/>
                <w:sz w:val="22"/>
                <w:szCs w:val="22"/>
              </w:rPr>
              <w:t>Academic attainment will be significantly below that of their peers and the gap will remain.</w:t>
            </w:r>
            <w:r w:rsidRPr="002E3581">
              <w:rPr>
                <w:rStyle w:val="eop"/>
                <w:rFonts w:ascii="Calibri Light" w:hAnsi="Calibri Light" w:cs="Calibri Light"/>
                <w:sz w:val="22"/>
                <w:szCs w:val="22"/>
              </w:rPr>
              <w:t> </w:t>
            </w:r>
          </w:p>
          <w:p w14:paraId="02F3EC59" w14:textId="77777777" w:rsidR="00AB6349" w:rsidRPr="002E3581" w:rsidRDefault="00AB6349" w:rsidP="00AB6349">
            <w:pPr>
              <w:pStyle w:val="paragraph"/>
              <w:spacing w:before="0" w:beforeAutospacing="0" w:after="0" w:afterAutospacing="0"/>
              <w:textAlignment w:val="baseline"/>
              <w:rPr>
                <w:rFonts w:ascii="Calibri Light" w:hAnsi="Calibri Light" w:cs="Calibri Light"/>
                <w:sz w:val="20"/>
                <w:szCs w:val="20"/>
              </w:rPr>
            </w:pPr>
            <w:r w:rsidRPr="002E3581">
              <w:rPr>
                <w:rStyle w:val="normaltextrun"/>
                <w:rFonts w:ascii="Calibri Light" w:hAnsi="Calibri Light" w:cs="Calibri Light"/>
                <w:sz w:val="22"/>
                <w:szCs w:val="22"/>
              </w:rPr>
              <w:t>CYP with MLD may also present with associated difficulties in the following areas:</w:t>
            </w:r>
            <w:r w:rsidRPr="002E3581">
              <w:rPr>
                <w:rStyle w:val="eop"/>
                <w:rFonts w:ascii="Calibri Light" w:hAnsi="Calibri Light" w:cs="Calibri Light"/>
                <w:sz w:val="22"/>
                <w:szCs w:val="22"/>
              </w:rPr>
              <w:t> </w:t>
            </w:r>
          </w:p>
          <w:p w14:paraId="62BECA4D" w14:textId="77777777" w:rsidR="00AB6349" w:rsidRPr="002E3581" w:rsidRDefault="00AB6349" w:rsidP="00AB6349">
            <w:pPr>
              <w:pStyle w:val="paragraph"/>
              <w:numPr>
                <w:ilvl w:val="0"/>
                <w:numId w:val="3"/>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sz w:val="22"/>
                <w:szCs w:val="22"/>
              </w:rPr>
              <w:t>Limited understanding in social situations</w:t>
            </w:r>
            <w:r w:rsidRPr="002E3581">
              <w:rPr>
                <w:rStyle w:val="eop"/>
                <w:rFonts w:ascii="Calibri Light" w:hAnsi="Calibri Light" w:cs="Calibri Light"/>
                <w:sz w:val="22"/>
                <w:szCs w:val="22"/>
              </w:rPr>
              <w:t> </w:t>
            </w:r>
          </w:p>
          <w:p w14:paraId="4C63E01D" w14:textId="77777777" w:rsidR="00AB6349" w:rsidRPr="002E3581" w:rsidRDefault="00AB6349" w:rsidP="00AB6349">
            <w:pPr>
              <w:pStyle w:val="paragraph"/>
              <w:numPr>
                <w:ilvl w:val="0"/>
                <w:numId w:val="3"/>
              </w:numPr>
              <w:spacing w:before="0" w:beforeAutospacing="0" w:after="0" w:afterAutospacing="0"/>
              <w:ind w:left="1080" w:firstLine="0"/>
              <w:textAlignment w:val="baseline"/>
              <w:rPr>
                <w:rFonts w:ascii="Calibri Light" w:hAnsi="Calibri Light" w:cs="Calibri Light"/>
                <w:sz w:val="22"/>
                <w:szCs w:val="22"/>
              </w:rPr>
            </w:pPr>
            <w:r w:rsidRPr="002E3581">
              <w:rPr>
                <w:rStyle w:val="normaltextrun"/>
                <w:rFonts w:ascii="Calibri Light" w:hAnsi="Calibri Light" w:cs="Calibri Light"/>
                <w:sz w:val="22"/>
                <w:szCs w:val="22"/>
              </w:rPr>
              <w:t>Low self-esteem</w:t>
            </w:r>
            <w:r w:rsidRPr="002E3581">
              <w:rPr>
                <w:rStyle w:val="eop"/>
                <w:rFonts w:ascii="Calibri Light" w:hAnsi="Calibri Light" w:cs="Calibri Light"/>
                <w:sz w:val="22"/>
                <w:szCs w:val="22"/>
              </w:rPr>
              <w:t> </w:t>
            </w:r>
          </w:p>
          <w:p w14:paraId="389EFDD6" w14:textId="77777777" w:rsidR="00AB6349" w:rsidRPr="00D81AFA" w:rsidRDefault="00AB6349" w:rsidP="00AB6349">
            <w:pPr>
              <w:pStyle w:val="paragraph"/>
              <w:numPr>
                <w:ilvl w:val="0"/>
                <w:numId w:val="3"/>
              </w:numPr>
              <w:spacing w:before="0" w:beforeAutospacing="0" w:after="0" w:afterAutospacing="0"/>
              <w:ind w:left="1080" w:firstLine="0"/>
              <w:textAlignment w:val="baseline"/>
              <w:rPr>
                <w:rStyle w:val="eop"/>
                <w:rFonts w:ascii="Calibri Light" w:hAnsi="Calibri Light" w:cs="Calibri Light"/>
                <w:sz w:val="20"/>
                <w:szCs w:val="20"/>
              </w:rPr>
            </w:pPr>
            <w:r w:rsidRPr="002E3581">
              <w:rPr>
                <w:rStyle w:val="normaltextrun"/>
                <w:rFonts w:ascii="Calibri Light" w:hAnsi="Calibri Light" w:cs="Calibri Light"/>
                <w:sz w:val="22"/>
                <w:szCs w:val="22"/>
              </w:rPr>
              <w:t>Motivational engagement</w:t>
            </w:r>
            <w:r w:rsidRPr="002E3581">
              <w:rPr>
                <w:rStyle w:val="eop"/>
                <w:rFonts w:ascii="Calibri Light" w:hAnsi="Calibri Light" w:cs="Calibri Light"/>
                <w:sz w:val="22"/>
                <w:szCs w:val="22"/>
              </w:rPr>
              <w:t> </w:t>
            </w:r>
          </w:p>
          <w:p w14:paraId="1FB90DBD" w14:textId="77777777" w:rsidR="00D81AFA" w:rsidRDefault="00D81AFA" w:rsidP="00D81AFA">
            <w:pPr>
              <w:pStyle w:val="paragraph"/>
              <w:spacing w:before="0" w:beforeAutospacing="0" w:after="0" w:afterAutospacing="0"/>
              <w:textAlignment w:val="baseline"/>
            </w:pPr>
          </w:p>
          <w:p w14:paraId="708EB45F"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11504B60" w14:textId="77777777" w:rsidR="009724CA" w:rsidRDefault="009724CA" w:rsidP="006552CA">
            <w:pPr>
              <w:pStyle w:val="paragraph"/>
              <w:numPr>
                <w:ilvl w:val="0"/>
                <w:numId w:val="5"/>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Cognitive assessment by a Specialist Teacher or EP shows CYP cognitive profile would include very low percentiles – generally no higher than the second percentile – across all areas and therefore would not be ‘</w:t>
            </w:r>
            <w:proofErr w:type="gramStart"/>
            <w:r>
              <w:rPr>
                <w:rStyle w:val="normaltextrun"/>
                <w:rFonts w:ascii="Calibri Light" w:hAnsi="Calibri Light" w:cs="Calibri Light"/>
                <w:color w:val="000000"/>
                <w:sz w:val="22"/>
                <w:szCs w:val="22"/>
              </w:rPr>
              <w:t>spikey’</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5068520E" w14:textId="77777777" w:rsidR="009724CA" w:rsidRDefault="009724CA" w:rsidP="006552CA">
            <w:pPr>
              <w:pStyle w:val="paragraph"/>
              <w:numPr>
                <w:ilvl w:val="0"/>
                <w:numId w:val="5"/>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The CYP will likely present with processing and retention difficulties over time and further assessment has ruled out an underlying attention and/or memory difficulty caused by a speech, </w:t>
            </w:r>
            <w:proofErr w:type="gramStart"/>
            <w:r>
              <w:rPr>
                <w:rStyle w:val="normaltextrun"/>
                <w:rFonts w:ascii="Calibri Light" w:hAnsi="Calibri Light" w:cs="Calibri Light"/>
                <w:color w:val="000000"/>
                <w:sz w:val="22"/>
                <w:szCs w:val="22"/>
              </w:rPr>
              <w:t>language</w:t>
            </w:r>
            <w:proofErr w:type="gramEnd"/>
            <w:r>
              <w:rPr>
                <w:rStyle w:val="normaltextrun"/>
                <w:rFonts w:ascii="Calibri Light" w:hAnsi="Calibri Light" w:cs="Calibri Light"/>
                <w:color w:val="000000"/>
                <w:sz w:val="22"/>
                <w:szCs w:val="22"/>
              </w:rPr>
              <w:t xml:space="preserve"> and communication need (SLCN) or a social, emotional and mental health need (SEMH)</w:t>
            </w:r>
            <w:r>
              <w:rPr>
                <w:rStyle w:val="eop"/>
                <w:rFonts w:ascii="Calibri Light" w:hAnsi="Calibri Light" w:cs="Calibri Light"/>
                <w:color w:val="000000"/>
                <w:sz w:val="22"/>
                <w:szCs w:val="22"/>
              </w:rPr>
              <w:t> </w:t>
            </w:r>
          </w:p>
          <w:p w14:paraId="4D20B50F" w14:textId="77777777" w:rsidR="009724CA" w:rsidRDefault="009724CA" w:rsidP="006552CA">
            <w:pPr>
              <w:pStyle w:val="paragraph"/>
              <w:numPr>
                <w:ilvl w:val="0"/>
                <w:numId w:val="5"/>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Assessment as part of the APDR cycle indicates over time that the CYP is making limited progress despite high quality teaching and appropriate individual </w:t>
            </w:r>
            <w:proofErr w:type="gramStart"/>
            <w:r>
              <w:rPr>
                <w:rStyle w:val="normaltextrun"/>
                <w:rFonts w:ascii="Calibri Light" w:hAnsi="Calibri Light" w:cs="Calibri Light"/>
                <w:color w:val="000000"/>
                <w:sz w:val="22"/>
                <w:szCs w:val="22"/>
              </w:rPr>
              <w:t>provision</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7ACECF58" w14:textId="77777777" w:rsidR="009724CA" w:rsidRDefault="009724CA" w:rsidP="006552CA">
            <w:pPr>
              <w:pStyle w:val="paragraph"/>
              <w:numPr>
                <w:ilvl w:val="0"/>
                <w:numId w:val="5"/>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lastRenderedPageBreak/>
              <w:t xml:space="preserve">Several APDR cycles show that the CYP requires ongoing, evidence-based targeted intervention to support acquisition of basic literacy and numeracy skills and in understanding </w:t>
            </w:r>
            <w:proofErr w:type="gramStart"/>
            <w:r>
              <w:rPr>
                <w:rStyle w:val="normaltextrun"/>
                <w:rFonts w:ascii="Calibri Light" w:hAnsi="Calibri Light" w:cs="Calibri Light"/>
                <w:color w:val="000000"/>
                <w:sz w:val="22"/>
                <w:szCs w:val="22"/>
              </w:rPr>
              <w:t>concepts</w:t>
            </w:r>
            <w:proofErr w:type="gramEnd"/>
            <w:r>
              <w:rPr>
                <w:rStyle w:val="eop"/>
                <w:rFonts w:ascii="Calibri Light" w:hAnsi="Calibri Light" w:cs="Calibri Light"/>
                <w:color w:val="000000"/>
                <w:sz w:val="22"/>
                <w:szCs w:val="22"/>
              </w:rPr>
              <w:t> </w:t>
            </w:r>
          </w:p>
          <w:p w14:paraId="2B03622A" w14:textId="2E7A978F" w:rsidR="00D81AFA" w:rsidRPr="009724CA" w:rsidRDefault="009724CA" w:rsidP="006552CA">
            <w:pPr>
              <w:pStyle w:val="paragraph"/>
              <w:numPr>
                <w:ilvl w:val="0"/>
                <w:numId w:val="5"/>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AB6349" w14:paraId="25FF46F4" w14:textId="77777777" w:rsidTr="00B55BDF">
        <w:tc>
          <w:tcPr>
            <w:tcW w:w="761" w:type="pct"/>
            <w:vMerge/>
          </w:tcPr>
          <w:p w14:paraId="266ECE57" w14:textId="77777777" w:rsidR="00AB6349" w:rsidRDefault="00AB6349"/>
        </w:tc>
        <w:tc>
          <w:tcPr>
            <w:tcW w:w="863" w:type="pct"/>
          </w:tcPr>
          <w:p w14:paraId="03EEAC09" w14:textId="618A2311" w:rsidR="00AB6349" w:rsidRDefault="00AB6349">
            <w:r>
              <w:t>Severe Learning Difficulties (SLD)</w:t>
            </w:r>
          </w:p>
        </w:tc>
        <w:tc>
          <w:tcPr>
            <w:tcW w:w="3376" w:type="pct"/>
          </w:tcPr>
          <w:p w14:paraId="67256600" w14:textId="0AB5E966"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03B0F794" w14:textId="7ABF5952" w:rsidR="00AB6349" w:rsidRDefault="00AB6349">
            <w:pPr>
              <w:rPr>
                <w:rStyle w:val="eop"/>
                <w:rFonts w:ascii="Calibri Light" w:hAnsi="Calibri Light" w:cs="Calibri Light"/>
                <w:color w:val="000000"/>
                <w:shd w:val="clear" w:color="auto" w:fill="FFFFFF"/>
              </w:rPr>
            </w:pPr>
            <w:r w:rsidRPr="002E3581">
              <w:rPr>
                <w:rStyle w:val="normaltextrun"/>
                <w:rFonts w:ascii="Calibri Light" w:hAnsi="Calibri Light" w:cs="Calibri Light"/>
                <w:color w:val="000000"/>
                <w:shd w:val="clear" w:color="auto" w:fill="FFFFFF"/>
              </w:rPr>
              <w:t>CYP with SLD have significant intellectual or cognitive impairments. They will often have difficulties in mobility and coordination, communication and perception and the acquisition of self-help skills. CYP with SLD will need highly differentiated support in all areas of the curriculum.</w:t>
            </w:r>
            <w:r w:rsidRPr="002E3581">
              <w:rPr>
                <w:rStyle w:val="eop"/>
                <w:rFonts w:ascii="Calibri Light" w:hAnsi="Calibri Light" w:cs="Calibri Light"/>
                <w:color w:val="000000"/>
                <w:shd w:val="clear" w:color="auto" w:fill="FFFFFF"/>
              </w:rPr>
              <w:t> </w:t>
            </w:r>
          </w:p>
          <w:p w14:paraId="19D290FC" w14:textId="77777777" w:rsidR="00D81AFA" w:rsidRDefault="00D81AFA">
            <w:pPr>
              <w:rPr>
                <w:rStyle w:val="eop"/>
                <w:rFonts w:ascii="Calibri Light" w:hAnsi="Calibri Light" w:cs="Calibri Light"/>
                <w:color w:val="000000"/>
                <w:shd w:val="clear" w:color="auto" w:fill="FFFFFF"/>
              </w:rPr>
            </w:pPr>
          </w:p>
          <w:p w14:paraId="08928EDA" w14:textId="00B0A791" w:rsidR="009724CA" w:rsidRPr="009724CA" w:rsidRDefault="00D81AFA" w:rsidP="009724C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797EFF62"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 CYP with SLD will need specialised educational </w:t>
            </w:r>
            <w:proofErr w:type="gramStart"/>
            <w:r>
              <w:rPr>
                <w:rStyle w:val="normaltextrun"/>
                <w:rFonts w:ascii="Calibri Light" w:hAnsi="Calibri Light" w:cs="Calibri Light"/>
                <w:color w:val="000000"/>
                <w:sz w:val="22"/>
                <w:szCs w:val="22"/>
              </w:rPr>
              <w:t>provisions</w:t>
            </w:r>
            <w:proofErr w:type="gramEnd"/>
            <w:r>
              <w:rPr>
                <w:rStyle w:val="eop"/>
                <w:rFonts w:ascii="Calibri Light" w:hAnsi="Calibri Light" w:cs="Calibri Light"/>
                <w:color w:val="000000"/>
                <w:sz w:val="22"/>
                <w:szCs w:val="22"/>
              </w:rPr>
              <w:t> </w:t>
            </w:r>
          </w:p>
          <w:p w14:paraId="181849AA"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CYP will likely have had their needs identified BEFORE reaching statutory school age and will have evidence to support </w:t>
            </w:r>
            <w:proofErr w:type="gramStart"/>
            <w:r>
              <w:rPr>
                <w:rStyle w:val="normaltextrun"/>
                <w:rFonts w:ascii="Calibri Light" w:hAnsi="Calibri Light" w:cs="Calibri Light"/>
                <w:color w:val="000000"/>
                <w:sz w:val="22"/>
                <w:szCs w:val="22"/>
              </w:rPr>
              <w:t>this</w:t>
            </w:r>
            <w:proofErr w:type="gramEnd"/>
            <w:r>
              <w:rPr>
                <w:rStyle w:val="eop"/>
                <w:rFonts w:ascii="Calibri Light" w:hAnsi="Calibri Light" w:cs="Calibri Light"/>
                <w:color w:val="000000"/>
                <w:sz w:val="22"/>
                <w:szCs w:val="22"/>
              </w:rPr>
              <w:t> </w:t>
            </w:r>
          </w:p>
          <w:p w14:paraId="76CECA5C"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Professionals are likely to have been involved from an early age and the CYP is already in receipt of specialist support which will continue for their school </w:t>
            </w:r>
            <w:proofErr w:type="gramStart"/>
            <w:r>
              <w:rPr>
                <w:rStyle w:val="normaltextrun"/>
                <w:rFonts w:ascii="Calibri Light" w:hAnsi="Calibri Light" w:cs="Calibri Light"/>
                <w:color w:val="000000"/>
                <w:sz w:val="22"/>
                <w:szCs w:val="22"/>
              </w:rPr>
              <w:t>career</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76360FD3"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The CYP is likely to have a learning disability which would mean additional support from health colleagues to improve long term health </w:t>
            </w:r>
            <w:proofErr w:type="gramStart"/>
            <w:r>
              <w:rPr>
                <w:rStyle w:val="normaltextrun"/>
                <w:rFonts w:ascii="Calibri Light" w:hAnsi="Calibri Light" w:cs="Calibri Light"/>
                <w:color w:val="000000"/>
                <w:sz w:val="22"/>
                <w:szCs w:val="22"/>
              </w:rPr>
              <w:t>outcomes</w:t>
            </w:r>
            <w:proofErr w:type="gramEnd"/>
            <w:r>
              <w:rPr>
                <w:rStyle w:val="eop"/>
                <w:rFonts w:ascii="Calibri Light" w:hAnsi="Calibri Light" w:cs="Calibri Light"/>
                <w:color w:val="000000"/>
                <w:sz w:val="22"/>
                <w:szCs w:val="22"/>
              </w:rPr>
              <w:t> </w:t>
            </w:r>
          </w:p>
          <w:p w14:paraId="1309FAC8"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The CYP would have a significant gap between their chronological age and their developmental age, this significant gap will remain or widen despite specialised </w:t>
            </w:r>
            <w:proofErr w:type="gramStart"/>
            <w:r>
              <w:rPr>
                <w:rStyle w:val="normaltextrun"/>
                <w:rFonts w:ascii="Calibri Light" w:hAnsi="Calibri Light" w:cs="Calibri Light"/>
                <w:color w:val="000000"/>
                <w:sz w:val="22"/>
                <w:szCs w:val="22"/>
              </w:rPr>
              <w:t>provision</w:t>
            </w:r>
            <w:proofErr w:type="gramEnd"/>
            <w:r>
              <w:rPr>
                <w:rStyle w:val="eop"/>
                <w:rFonts w:ascii="Calibri Light" w:hAnsi="Calibri Light" w:cs="Calibri Light"/>
                <w:color w:val="000000"/>
                <w:sz w:val="22"/>
                <w:szCs w:val="22"/>
              </w:rPr>
              <w:t> </w:t>
            </w:r>
          </w:p>
          <w:p w14:paraId="00E67824" w14:textId="77777777" w:rsid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highly personalised and specialist support is required to meet the needs of the </w:t>
            </w:r>
            <w:proofErr w:type="gramStart"/>
            <w:r>
              <w:rPr>
                <w:rStyle w:val="normaltextrun"/>
                <w:rFonts w:ascii="Calibri Light" w:hAnsi="Calibri Light" w:cs="Calibri Light"/>
                <w:color w:val="000000"/>
                <w:sz w:val="22"/>
                <w:szCs w:val="22"/>
              </w:rPr>
              <w:t>CYP</w:t>
            </w:r>
            <w:proofErr w:type="gramEnd"/>
            <w:r>
              <w:rPr>
                <w:rStyle w:val="eop"/>
                <w:rFonts w:ascii="Calibri Light" w:hAnsi="Calibri Light" w:cs="Calibri Light"/>
                <w:color w:val="000000"/>
                <w:sz w:val="22"/>
                <w:szCs w:val="22"/>
              </w:rPr>
              <w:t> </w:t>
            </w:r>
          </w:p>
          <w:p w14:paraId="764A933B" w14:textId="70121AF8" w:rsidR="00D81AFA" w:rsidRPr="009724CA" w:rsidRDefault="009724CA" w:rsidP="006552CA">
            <w:pPr>
              <w:pStyle w:val="paragraph"/>
              <w:numPr>
                <w:ilvl w:val="0"/>
                <w:numId w:val="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AB6349" w14:paraId="2C200923" w14:textId="77777777" w:rsidTr="00B55BDF">
        <w:tc>
          <w:tcPr>
            <w:tcW w:w="761" w:type="pct"/>
            <w:vMerge/>
          </w:tcPr>
          <w:p w14:paraId="4D51D6AE" w14:textId="77777777" w:rsidR="00AB6349" w:rsidRDefault="00AB6349"/>
        </w:tc>
        <w:tc>
          <w:tcPr>
            <w:tcW w:w="863" w:type="pct"/>
          </w:tcPr>
          <w:p w14:paraId="57A5BB75" w14:textId="5FC47417" w:rsidR="00AB6349" w:rsidRDefault="00AB6349">
            <w:r>
              <w:t>Profound and Multiple Learning Difficulties (PMLD)</w:t>
            </w:r>
          </w:p>
        </w:tc>
        <w:tc>
          <w:tcPr>
            <w:tcW w:w="3376" w:type="pct"/>
          </w:tcPr>
          <w:p w14:paraId="6E980F8F"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23A78EC0" w14:textId="0C6FEC81" w:rsidR="00AB6349" w:rsidRDefault="00AB6349">
            <w:pPr>
              <w:rPr>
                <w:rStyle w:val="eop"/>
                <w:rFonts w:ascii="Calibri Light" w:hAnsi="Calibri Light" w:cs="Calibri Light"/>
                <w:color w:val="000000"/>
                <w:shd w:val="clear" w:color="auto" w:fill="FFFFFF"/>
              </w:rPr>
            </w:pPr>
            <w:r w:rsidRPr="002E3581">
              <w:rPr>
                <w:rStyle w:val="normaltextrun"/>
                <w:rFonts w:ascii="Calibri Light" w:hAnsi="Calibri Light" w:cs="Calibri Light"/>
                <w:color w:val="000000"/>
                <w:shd w:val="clear" w:color="auto" w:fill="FFFFFF"/>
              </w:rPr>
              <w:t xml:space="preserve">CYP with profound and multiple learning difficulties have complex learning needs. In addition to severe learning difficulties, CYP have other significant difficulties such as physical disabilities, sensory </w:t>
            </w:r>
            <w:proofErr w:type="gramStart"/>
            <w:r w:rsidRPr="002E3581">
              <w:rPr>
                <w:rStyle w:val="normaltextrun"/>
                <w:rFonts w:ascii="Calibri Light" w:hAnsi="Calibri Light" w:cs="Calibri Light"/>
                <w:color w:val="000000"/>
                <w:shd w:val="clear" w:color="auto" w:fill="FFFFFF"/>
              </w:rPr>
              <w:t>impairment</w:t>
            </w:r>
            <w:proofErr w:type="gramEnd"/>
            <w:r w:rsidRPr="002E3581">
              <w:rPr>
                <w:rStyle w:val="normaltextrun"/>
                <w:rFonts w:ascii="Calibri Light" w:hAnsi="Calibri Light" w:cs="Calibri Light"/>
                <w:color w:val="000000"/>
                <w:shd w:val="clear" w:color="auto" w:fill="FFFFFF"/>
              </w:rPr>
              <w:t xml:space="preserve"> or a severe medical condition. CYP will require a high level of adult support, both for their learning needs and for their personal care. They are likely to need sensory stimulation and a curriculum broken down into very small steps.</w:t>
            </w:r>
            <w:r w:rsidRPr="002E3581">
              <w:rPr>
                <w:rStyle w:val="eop"/>
                <w:rFonts w:ascii="Calibri Light" w:hAnsi="Calibri Light" w:cs="Calibri Light"/>
                <w:color w:val="000000"/>
                <w:shd w:val="clear" w:color="auto" w:fill="FFFFFF"/>
              </w:rPr>
              <w:t> </w:t>
            </w:r>
          </w:p>
          <w:p w14:paraId="3CD0D1FA" w14:textId="77777777" w:rsidR="00D81AFA" w:rsidRDefault="00D81AFA">
            <w:pPr>
              <w:rPr>
                <w:rStyle w:val="eop"/>
                <w:rFonts w:ascii="Calibri Light" w:hAnsi="Calibri Light" w:cs="Calibri Light"/>
                <w:color w:val="000000"/>
                <w:shd w:val="clear" w:color="auto" w:fill="FFFFFF"/>
              </w:rPr>
            </w:pPr>
          </w:p>
          <w:p w14:paraId="4A82FC10" w14:textId="3522A064" w:rsidR="00D81AFA" w:rsidRPr="00D81AFA"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227B7C63" w14:textId="77777777" w:rsidR="009724CA" w:rsidRDefault="009724CA" w:rsidP="009724CA">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 xml:space="preserve">A CYP with PMLD will need highly specialised educational and health </w:t>
            </w:r>
            <w:proofErr w:type="gramStart"/>
            <w:r>
              <w:rPr>
                <w:rStyle w:val="normaltextrun"/>
                <w:rFonts w:ascii="Calibri Light" w:hAnsi="Calibri Light" w:cs="Calibri Light"/>
                <w:color w:val="000000"/>
                <w:sz w:val="22"/>
                <w:szCs w:val="22"/>
              </w:rPr>
              <w:t>provision</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765F93B7" w14:textId="77777777" w:rsidR="009724CA" w:rsidRDefault="009724CA" w:rsidP="006552CA">
            <w:pPr>
              <w:pStyle w:val="paragraph"/>
              <w:numPr>
                <w:ilvl w:val="0"/>
                <w:numId w:val="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CYP will likely have had their needs identified BEFORE reaching statutory school age and will have evidence to support </w:t>
            </w:r>
            <w:proofErr w:type="gramStart"/>
            <w:r>
              <w:rPr>
                <w:rStyle w:val="normaltextrun"/>
                <w:rFonts w:ascii="Calibri Light" w:hAnsi="Calibri Light" w:cs="Calibri Light"/>
                <w:color w:val="000000"/>
                <w:sz w:val="22"/>
                <w:szCs w:val="22"/>
              </w:rPr>
              <w:t>this</w:t>
            </w:r>
            <w:proofErr w:type="gramEnd"/>
            <w:r>
              <w:rPr>
                <w:rStyle w:val="eop"/>
                <w:rFonts w:ascii="Calibri Light" w:hAnsi="Calibri Light" w:cs="Calibri Light"/>
                <w:color w:val="000000"/>
                <w:sz w:val="22"/>
                <w:szCs w:val="22"/>
              </w:rPr>
              <w:t> </w:t>
            </w:r>
          </w:p>
          <w:p w14:paraId="4BB2C4B2" w14:textId="77777777" w:rsidR="009724CA" w:rsidRDefault="009724CA" w:rsidP="006552CA">
            <w:pPr>
              <w:pStyle w:val="paragraph"/>
              <w:numPr>
                <w:ilvl w:val="0"/>
                <w:numId w:val="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lastRenderedPageBreak/>
              <w:t xml:space="preserve">Medical and other professionals are likely to have been involved from an early age and the CYP is already in receipt of specialist support which will continue for their school </w:t>
            </w:r>
            <w:proofErr w:type="gramStart"/>
            <w:r>
              <w:rPr>
                <w:rStyle w:val="normaltextrun"/>
                <w:rFonts w:ascii="Calibri Light" w:hAnsi="Calibri Light" w:cs="Calibri Light"/>
                <w:color w:val="000000"/>
                <w:sz w:val="22"/>
                <w:szCs w:val="22"/>
              </w:rPr>
              <w:t>career</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2430CC30" w14:textId="77777777" w:rsidR="009724CA" w:rsidRDefault="009724CA" w:rsidP="006552CA">
            <w:pPr>
              <w:pStyle w:val="paragraph"/>
              <w:numPr>
                <w:ilvl w:val="0"/>
                <w:numId w:val="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CYP is likely to have a medical diagnosis or ongoing </w:t>
            </w:r>
            <w:proofErr w:type="gramStart"/>
            <w:r>
              <w:rPr>
                <w:rStyle w:val="normaltextrun"/>
                <w:rFonts w:ascii="Calibri Light" w:hAnsi="Calibri Light" w:cs="Calibri Light"/>
                <w:color w:val="000000"/>
                <w:sz w:val="22"/>
                <w:szCs w:val="22"/>
              </w:rPr>
              <w:t>investigation</w:t>
            </w:r>
            <w:proofErr w:type="gramEnd"/>
            <w:r>
              <w:rPr>
                <w:rStyle w:val="eop"/>
                <w:rFonts w:ascii="Calibri Light" w:hAnsi="Calibri Light" w:cs="Calibri Light"/>
                <w:color w:val="000000"/>
                <w:sz w:val="22"/>
                <w:szCs w:val="22"/>
              </w:rPr>
              <w:t> </w:t>
            </w:r>
          </w:p>
          <w:p w14:paraId="7F161A03" w14:textId="77777777" w:rsidR="009724CA" w:rsidRDefault="009724CA" w:rsidP="006552CA">
            <w:pPr>
              <w:pStyle w:val="paragraph"/>
              <w:numPr>
                <w:ilvl w:val="0"/>
                <w:numId w:val="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highly personalised and specialist support is required to meet the needs of the </w:t>
            </w:r>
            <w:proofErr w:type="gramStart"/>
            <w:r>
              <w:rPr>
                <w:rStyle w:val="normaltextrun"/>
                <w:rFonts w:ascii="Calibri Light" w:hAnsi="Calibri Light" w:cs="Calibri Light"/>
                <w:color w:val="000000"/>
                <w:sz w:val="22"/>
                <w:szCs w:val="22"/>
              </w:rPr>
              <w:t>CYP</w:t>
            </w:r>
            <w:proofErr w:type="gramEnd"/>
            <w:r>
              <w:rPr>
                <w:rStyle w:val="eop"/>
                <w:rFonts w:ascii="Calibri Light" w:hAnsi="Calibri Light" w:cs="Calibri Light"/>
                <w:color w:val="000000"/>
                <w:sz w:val="22"/>
                <w:szCs w:val="22"/>
              </w:rPr>
              <w:t> </w:t>
            </w:r>
          </w:p>
          <w:p w14:paraId="0C156713" w14:textId="78159467" w:rsidR="00D81AFA" w:rsidRPr="009724CA" w:rsidRDefault="009724CA" w:rsidP="006552CA">
            <w:pPr>
              <w:pStyle w:val="paragraph"/>
              <w:numPr>
                <w:ilvl w:val="0"/>
                <w:numId w:val="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C109B7" w14:paraId="5A7CAE57" w14:textId="77777777" w:rsidTr="00B55BDF">
        <w:tc>
          <w:tcPr>
            <w:tcW w:w="761" w:type="pct"/>
          </w:tcPr>
          <w:p w14:paraId="640B5742" w14:textId="2E80418F" w:rsidR="00C109B7" w:rsidRDefault="00AB6349">
            <w:r>
              <w:lastRenderedPageBreak/>
              <w:t>Social Emotional Mental Health Difficulties</w:t>
            </w:r>
          </w:p>
        </w:tc>
        <w:tc>
          <w:tcPr>
            <w:tcW w:w="863" w:type="pct"/>
          </w:tcPr>
          <w:p w14:paraId="221F6D20" w14:textId="722D832D" w:rsidR="00C109B7" w:rsidRDefault="00AB6349">
            <w:r>
              <w:t>Social, emotional, mental health difficulties (SEMH)</w:t>
            </w:r>
          </w:p>
        </w:tc>
        <w:tc>
          <w:tcPr>
            <w:tcW w:w="3376" w:type="pct"/>
          </w:tcPr>
          <w:p w14:paraId="5A99CE58"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1AD4B36A" w14:textId="77777777" w:rsidR="00AB6349" w:rsidRPr="002E3581" w:rsidRDefault="00AB6349" w:rsidP="00AB6349">
            <w:pPr>
              <w:pStyle w:val="paragraph"/>
              <w:spacing w:before="0" w:beforeAutospacing="0" w:after="0" w:afterAutospacing="0"/>
              <w:textAlignment w:val="baseline"/>
              <w:rPr>
                <w:rFonts w:ascii="Segoe UI" w:hAnsi="Segoe UI" w:cs="Segoe UI"/>
                <w:sz w:val="18"/>
                <w:szCs w:val="18"/>
              </w:rPr>
            </w:pPr>
            <w:r w:rsidRPr="002E3581">
              <w:rPr>
                <w:rStyle w:val="normaltextrun"/>
                <w:rFonts w:ascii="Calibri Light" w:hAnsi="Calibri Light" w:cs="Calibri Light"/>
                <w:color w:val="000000"/>
                <w:sz w:val="22"/>
                <w:szCs w:val="22"/>
              </w:rPr>
              <w:t xml:space="preserve">CYP may experience a wide range of social and emotional difficulties which manifest themselves in many ways, affecting the child’s internal view of themselves and impacting on self-awareness, self-regulation, motivation, social </w:t>
            </w:r>
            <w:proofErr w:type="gramStart"/>
            <w:r w:rsidRPr="002E3581">
              <w:rPr>
                <w:rStyle w:val="normaltextrun"/>
                <w:rFonts w:ascii="Calibri Light" w:hAnsi="Calibri Light" w:cs="Calibri Light"/>
                <w:color w:val="000000"/>
                <w:sz w:val="22"/>
                <w:szCs w:val="22"/>
              </w:rPr>
              <w:t>skills</w:t>
            </w:r>
            <w:proofErr w:type="gramEnd"/>
            <w:r w:rsidRPr="002E3581">
              <w:rPr>
                <w:rStyle w:val="normaltextrun"/>
                <w:rFonts w:ascii="Calibri Light" w:hAnsi="Calibri Light" w:cs="Calibri Light"/>
                <w:color w:val="000000"/>
                <w:sz w:val="22"/>
                <w:szCs w:val="22"/>
              </w:rPr>
              <w:t xml:space="preserve"> and the ability to empathise with another. The child may have experienced trauma or had unmet needs, or their behaviours may reflect underlying mental health difficulties such as anxiety, depression, addictions, eating disorders or physical symptoms that are medically unexplained. </w:t>
            </w:r>
            <w:r w:rsidRPr="002E3581">
              <w:rPr>
                <w:rStyle w:val="eop"/>
                <w:rFonts w:ascii="Calibri Light" w:hAnsi="Calibri Light" w:cs="Calibri Light"/>
                <w:color w:val="000000"/>
                <w:sz w:val="22"/>
                <w:szCs w:val="22"/>
              </w:rPr>
              <w:t> </w:t>
            </w:r>
          </w:p>
          <w:p w14:paraId="4CAB3848" w14:textId="77777777" w:rsidR="00C109B7" w:rsidRDefault="00AB6349" w:rsidP="00AB6349">
            <w:pPr>
              <w:pStyle w:val="paragraph"/>
              <w:spacing w:before="0" w:beforeAutospacing="0" w:after="0" w:afterAutospacing="0"/>
              <w:textAlignment w:val="baseline"/>
              <w:rPr>
                <w:rStyle w:val="eop"/>
                <w:rFonts w:ascii="Calibri Light" w:hAnsi="Calibri Light" w:cs="Calibri Light"/>
                <w:color w:val="000000"/>
                <w:sz w:val="22"/>
                <w:szCs w:val="22"/>
              </w:rPr>
            </w:pPr>
            <w:r w:rsidRPr="002E3581">
              <w:rPr>
                <w:rStyle w:val="normaltextrun"/>
                <w:rFonts w:ascii="Calibri Light" w:hAnsi="Calibri Light" w:cs="Calibri Light"/>
                <w:color w:val="000000"/>
                <w:sz w:val="22"/>
                <w:szCs w:val="22"/>
              </w:rPr>
              <w:t>Persistent disruptive or withdrawn behaviours do not necessarily mean that a child or young person has SEN. Where there are concerns, there should be an assessment to determine whether there are any causal factors such as undiagnosed learning difficulties, difficulties with communication or mental health issues.</w:t>
            </w:r>
            <w:r w:rsidRPr="002E3581">
              <w:rPr>
                <w:rStyle w:val="eop"/>
                <w:rFonts w:ascii="Calibri Light" w:hAnsi="Calibri Light" w:cs="Calibri Light"/>
                <w:color w:val="000000"/>
                <w:sz w:val="22"/>
                <w:szCs w:val="22"/>
              </w:rPr>
              <w:t> </w:t>
            </w:r>
          </w:p>
          <w:p w14:paraId="5A7CB7E2" w14:textId="77777777" w:rsidR="00D81AFA" w:rsidRDefault="00D81AFA" w:rsidP="00AB6349">
            <w:pPr>
              <w:pStyle w:val="paragraph"/>
              <w:spacing w:before="0" w:beforeAutospacing="0" w:after="0" w:afterAutospacing="0"/>
              <w:textAlignment w:val="baseline"/>
              <w:rPr>
                <w:rStyle w:val="eop"/>
              </w:rPr>
            </w:pPr>
          </w:p>
          <w:p w14:paraId="7DA72E84"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175486DA" w14:textId="77777777" w:rsid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Unmet needs in other areas have been taken into consideration and Early Help may be in </w:t>
            </w:r>
            <w:proofErr w:type="gramStart"/>
            <w:r>
              <w:rPr>
                <w:rStyle w:val="normaltextrun"/>
                <w:rFonts w:ascii="Calibri Light" w:hAnsi="Calibri Light" w:cs="Calibri Light"/>
                <w:color w:val="000000"/>
                <w:sz w:val="22"/>
                <w:szCs w:val="22"/>
              </w:rPr>
              <w:t>place</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20C6184A" w14:textId="77777777" w:rsid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(following the </w:t>
            </w:r>
            <w:r>
              <w:rPr>
                <w:rStyle w:val="normaltextrun"/>
                <w:rFonts w:ascii="Calibri Light" w:hAnsi="Calibri Light" w:cs="Calibri Light"/>
                <w:b/>
                <w:bCs/>
                <w:color w:val="000000"/>
                <w:sz w:val="22"/>
                <w:szCs w:val="22"/>
              </w:rPr>
              <w:t>Getting it Right / EBSNA</w:t>
            </w:r>
            <w:r>
              <w:rPr>
                <w:rStyle w:val="normaltextrun"/>
                <w:rFonts w:ascii="Calibri Light" w:hAnsi="Calibri Light" w:cs="Calibri Light"/>
                <w:color w:val="000000"/>
                <w:sz w:val="22"/>
                <w:szCs w:val="22"/>
              </w:rPr>
              <w:t xml:space="preserve"> Pathways) show that the CYP requires an ongoing nurturing approach, alongside targeted intervention (</w:t>
            </w:r>
            <w:proofErr w:type="gramStart"/>
            <w:r>
              <w:rPr>
                <w:rStyle w:val="normaltextrun"/>
                <w:rFonts w:ascii="Calibri Light" w:hAnsi="Calibri Light" w:cs="Calibri Light"/>
                <w:color w:val="000000"/>
                <w:sz w:val="22"/>
                <w:szCs w:val="22"/>
              </w:rPr>
              <w:t>e.g.</w:t>
            </w:r>
            <w:proofErr w:type="gramEnd"/>
            <w:r>
              <w:rPr>
                <w:rStyle w:val="normaltextrun"/>
                <w:rFonts w:ascii="Calibri Light" w:hAnsi="Calibri Light" w:cs="Calibri Light"/>
                <w:color w:val="000000"/>
                <w:sz w:val="22"/>
                <w:szCs w:val="22"/>
              </w:rPr>
              <w:t xml:space="preserve"> social skills, anger management etc.) and/or regular therapeutic support (e.g. counsellor, play therapist, EP etc)</w:t>
            </w:r>
            <w:r>
              <w:rPr>
                <w:rStyle w:val="eop"/>
                <w:rFonts w:ascii="Calibri Light" w:hAnsi="Calibri Light" w:cs="Calibri Light"/>
                <w:color w:val="000000"/>
                <w:sz w:val="22"/>
                <w:szCs w:val="22"/>
              </w:rPr>
              <w:t> </w:t>
            </w:r>
          </w:p>
          <w:p w14:paraId="6A9E801C" w14:textId="77777777" w:rsid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Advice may have been sought from an EP and/or Outreach, CAMHS, School Nurse to develop provision for the </w:t>
            </w:r>
            <w:proofErr w:type="gramStart"/>
            <w:r>
              <w:rPr>
                <w:rStyle w:val="normaltextrun"/>
                <w:rFonts w:ascii="Calibri Light" w:hAnsi="Calibri Light" w:cs="Calibri Light"/>
                <w:color w:val="000000"/>
                <w:sz w:val="22"/>
                <w:szCs w:val="22"/>
              </w:rPr>
              <w:t>CYP</w:t>
            </w:r>
            <w:proofErr w:type="gramEnd"/>
            <w:r>
              <w:rPr>
                <w:rStyle w:val="eop"/>
                <w:rFonts w:ascii="Calibri Light" w:hAnsi="Calibri Light" w:cs="Calibri Light"/>
                <w:color w:val="000000"/>
                <w:sz w:val="22"/>
                <w:szCs w:val="22"/>
              </w:rPr>
              <w:t> </w:t>
            </w:r>
          </w:p>
          <w:p w14:paraId="5DA598F9" w14:textId="77777777" w:rsid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 Multi-Element Support Plan may be in place for the </w:t>
            </w:r>
            <w:proofErr w:type="gramStart"/>
            <w:r>
              <w:rPr>
                <w:rStyle w:val="normaltextrun"/>
                <w:rFonts w:ascii="Calibri Light" w:hAnsi="Calibri Light" w:cs="Calibri Light"/>
                <w:color w:val="000000"/>
                <w:sz w:val="22"/>
                <w:szCs w:val="22"/>
              </w:rPr>
              <w:t>CYP</w:t>
            </w:r>
            <w:proofErr w:type="gramEnd"/>
            <w:r>
              <w:rPr>
                <w:rStyle w:val="eop"/>
                <w:rFonts w:ascii="Calibri Light" w:hAnsi="Calibri Light" w:cs="Calibri Light"/>
                <w:color w:val="000000"/>
                <w:sz w:val="22"/>
                <w:szCs w:val="22"/>
              </w:rPr>
              <w:t> </w:t>
            </w:r>
          </w:p>
          <w:p w14:paraId="34EA6A64" w14:textId="77777777" w:rsid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Information from a medical professional may indicate the CYP has a mental health condition such as anxiety, depression, attachment disorder, OCD etc.</w:t>
            </w:r>
            <w:r>
              <w:rPr>
                <w:rStyle w:val="eop"/>
                <w:rFonts w:ascii="Calibri Light" w:hAnsi="Calibri Light" w:cs="Calibri Light"/>
                <w:color w:val="000000"/>
                <w:sz w:val="22"/>
                <w:szCs w:val="22"/>
              </w:rPr>
              <w:t> </w:t>
            </w:r>
          </w:p>
          <w:p w14:paraId="2AAA188D" w14:textId="5774E9AD" w:rsidR="00D81AFA" w:rsidRPr="009724CA" w:rsidRDefault="009724CA" w:rsidP="006552CA">
            <w:pPr>
              <w:pStyle w:val="paragraph"/>
              <w:numPr>
                <w:ilvl w:val="0"/>
                <w:numId w:val="10"/>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p>
        </w:tc>
      </w:tr>
      <w:tr w:rsidR="00AB6349" w14:paraId="36C4A767" w14:textId="77777777" w:rsidTr="00B55BDF">
        <w:tc>
          <w:tcPr>
            <w:tcW w:w="761" w:type="pct"/>
            <w:vMerge w:val="restart"/>
          </w:tcPr>
          <w:p w14:paraId="13C30630" w14:textId="1A5E5547" w:rsidR="00AB6349" w:rsidRDefault="00AB6349">
            <w:r>
              <w:t>Sensory and/or Physical Needs</w:t>
            </w:r>
          </w:p>
        </w:tc>
        <w:tc>
          <w:tcPr>
            <w:tcW w:w="863" w:type="pct"/>
          </w:tcPr>
          <w:p w14:paraId="3BD11D54" w14:textId="65489CC4" w:rsidR="00AB6349" w:rsidRDefault="00AB6349">
            <w:r>
              <w:t>Visual Impairment (VI)</w:t>
            </w:r>
          </w:p>
        </w:tc>
        <w:tc>
          <w:tcPr>
            <w:tcW w:w="3376" w:type="pct"/>
          </w:tcPr>
          <w:p w14:paraId="598DE74D"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3B4C119F" w14:textId="77777777" w:rsidR="00AB6349" w:rsidRDefault="002E3581" w:rsidP="00AB6349">
            <w:pPr>
              <w:pStyle w:val="paragraph"/>
              <w:spacing w:before="0" w:beforeAutospacing="0" w:after="0" w:afterAutospacing="0"/>
              <w:textAlignment w:val="baseline"/>
              <w:rPr>
                <w:rStyle w:val="eop"/>
                <w:rFonts w:ascii="Calibri Light" w:hAnsi="Calibri Light" w:cs="Calibri Light"/>
                <w:color w:val="000000"/>
                <w:sz w:val="22"/>
                <w:szCs w:val="22"/>
                <w:shd w:val="clear" w:color="auto" w:fill="FFFFFF"/>
              </w:rPr>
            </w:pPr>
            <w:r w:rsidRPr="002E3581">
              <w:rPr>
                <w:rStyle w:val="normaltextrun"/>
                <w:rFonts w:ascii="Calibri Light" w:hAnsi="Calibri Light" w:cs="Calibri Light"/>
                <w:color w:val="000000"/>
                <w:sz w:val="22"/>
                <w:szCs w:val="22"/>
                <w:shd w:val="clear" w:color="auto" w:fill="FFFFFF"/>
              </w:rPr>
              <w:t xml:space="preserve">Visual impairment refers to a diagnosis that can range from partial sight through to blindness. CYP with visual impairments cover the whole ability range. For educational purposes, a CYP has VI if they require adaptations to their environment or specific differentiation of learning materials and </w:t>
            </w:r>
            <w:proofErr w:type="spellStart"/>
            <w:r w:rsidRPr="002E3581">
              <w:rPr>
                <w:rStyle w:val="normaltextrun"/>
                <w:rFonts w:ascii="Calibri Light" w:hAnsi="Calibri Light" w:cs="Calibri Light"/>
                <w:color w:val="000000"/>
                <w:sz w:val="22"/>
                <w:szCs w:val="22"/>
                <w:shd w:val="clear" w:color="auto" w:fill="FFFFFF"/>
              </w:rPr>
              <w:t>habilitation</w:t>
            </w:r>
            <w:proofErr w:type="spellEnd"/>
            <w:r w:rsidRPr="002E3581">
              <w:rPr>
                <w:rStyle w:val="normaltextrun"/>
                <w:rFonts w:ascii="Calibri Light" w:hAnsi="Calibri Light" w:cs="Calibri Light"/>
                <w:color w:val="000000"/>
                <w:sz w:val="22"/>
                <w:szCs w:val="22"/>
                <w:shd w:val="clear" w:color="auto" w:fill="FFFFFF"/>
              </w:rPr>
              <w:t xml:space="preserve"> </w:t>
            </w:r>
            <w:r w:rsidRPr="002E3581">
              <w:rPr>
                <w:rStyle w:val="normaltextrun"/>
                <w:rFonts w:ascii="Calibri Light" w:hAnsi="Calibri Light" w:cs="Calibri Light"/>
                <w:color w:val="000000"/>
                <w:sz w:val="22"/>
                <w:szCs w:val="22"/>
                <w:shd w:val="clear" w:color="auto" w:fill="FFFFFF"/>
              </w:rPr>
              <w:lastRenderedPageBreak/>
              <w:t xml:space="preserve">support </w:t>
            </w:r>
            <w:proofErr w:type="gramStart"/>
            <w:r w:rsidRPr="002E3581">
              <w:rPr>
                <w:rStyle w:val="normaltextrun"/>
                <w:rFonts w:ascii="Calibri Light" w:hAnsi="Calibri Light" w:cs="Calibri Light"/>
                <w:color w:val="000000"/>
                <w:sz w:val="22"/>
                <w:szCs w:val="22"/>
                <w:shd w:val="clear" w:color="auto" w:fill="FFFFFF"/>
              </w:rPr>
              <w:t>in order to</w:t>
            </w:r>
            <w:proofErr w:type="gramEnd"/>
            <w:r w:rsidRPr="002E3581">
              <w:rPr>
                <w:rStyle w:val="normaltextrun"/>
                <w:rFonts w:ascii="Calibri Light" w:hAnsi="Calibri Light" w:cs="Calibri Light"/>
                <w:color w:val="000000"/>
                <w:sz w:val="22"/>
                <w:szCs w:val="22"/>
                <w:shd w:val="clear" w:color="auto" w:fill="FFFFFF"/>
              </w:rPr>
              <w:t xml:space="preserve"> access the curriculum. In most cases, there will be evidence of the involvement of professionals.</w:t>
            </w:r>
            <w:r w:rsidRPr="002E3581">
              <w:rPr>
                <w:rStyle w:val="eop"/>
                <w:rFonts w:ascii="Calibri Light" w:hAnsi="Calibri Light" w:cs="Calibri Light"/>
                <w:color w:val="000000"/>
                <w:sz w:val="22"/>
                <w:szCs w:val="22"/>
                <w:shd w:val="clear" w:color="auto" w:fill="FFFFFF"/>
              </w:rPr>
              <w:t> </w:t>
            </w:r>
          </w:p>
          <w:p w14:paraId="5128A392" w14:textId="77777777" w:rsidR="00D81AFA" w:rsidRDefault="00D81AFA" w:rsidP="00AB6349">
            <w:pPr>
              <w:pStyle w:val="paragraph"/>
              <w:spacing w:before="0" w:beforeAutospacing="0" w:after="0" w:afterAutospacing="0"/>
              <w:textAlignment w:val="baseline"/>
              <w:rPr>
                <w:rStyle w:val="eop"/>
                <w:shd w:val="clear" w:color="auto" w:fill="FFFFFF"/>
              </w:rPr>
            </w:pPr>
          </w:p>
          <w:p w14:paraId="1F17FEEB"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17A5866D" w14:textId="77777777" w:rsidR="009724CA" w:rsidRDefault="009724CA" w:rsidP="006552CA">
            <w:pPr>
              <w:pStyle w:val="paragraph"/>
              <w:numPr>
                <w:ilvl w:val="0"/>
                <w:numId w:val="1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Diagnosis from a qualified clinician of a visual impairment</w:t>
            </w:r>
            <w:r>
              <w:rPr>
                <w:rStyle w:val="eop"/>
                <w:rFonts w:ascii="Calibri Light" w:hAnsi="Calibri Light" w:cs="Calibri Light"/>
                <w:color w:val="000000"/>
                <w:sz w:val="22"/>
                <w:szCs w:val="22"/>
              </w:rPr>
              <w:t> </w:t>
            </w:r>
          </w:p>
          <w:p w14:paraId="4422BEDE" w14:textId="77777777" w:rsidR="009724CA" w:rsidRDefault="009724CA" w:rsidP="006552CA">
            <w:pPr>
              <w:pStyle w:val="paragraph"/>
              <w:numPr>
                <w:ilvl w:val="0"/>
                <w:numId w:val="1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Many CYP with a VI are likely to have their needs identified early and receive ongoing involvement from the Sensory Inclusion Service (SIS)</w:t>
            </w:r>
            <w:r>
              <w:rPr>
                <w:rStyle w:val="eop"/>
                <w:rFonts w:ascii="Calibri Light" w:hAnsi="Calibri Light" w:cs="Calibri Light"/>
                <w:color w:val="000000"/>
                <w:sz w:val="22"/>
                <w:szCs w:val="22"/>
              </w:rPr>
              <w:t> </w:t>
            </w:r>
          </w:p>
          <w:p w14:paraId="04011821" w14:textId="77777777" w:rsidR="009724CA" w:rsidRDefault="009724CA" w:rsidP="006552CA">
            <w:pPr>
              <w:pStyle w:val="paragraph"/>
              <w:numPr>
                <w:ilvl w:val="0"/>
                <w:numId w:val="1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Reports, recommendations and support for the setting from SIS and other specialists regarding staff training and auxiliary </w:t>
            </w:r>
            <w:proofErr w:type="gramStart"/>
            <w:r>
              <w:rPr>
                <w:rStyle w:val="normaltextrun"/>
                <w:rFonts w:ascii="Calibri Light" w:hAnsi="Calibri Light" w:cs="Calibri Light"/>
                <w:color w:val="000000"/>
                <w:sz w:val="22"/>
                <w:szCs w:val="22"/>
              </w:rPr>
              <w:t>aids</w:t>
            </w:r>
            <w:proofErr w:type="gramEnd"/>
            <w:r>
              <w:rPr>
                <w:rStyle w:val="eop"/>
                <w:rFonts w:ascii="Calibri Light" w:hAnsi="Calibri Light" w:cs="Calibri Light"/>
                <w:color w:val="000000"/>
                <w:sz w:val="22"/>
                <w:szCs w:val="22"/>
              </w:rPr>
              <w:t> </w:t>
            </w:r>
          </w:p>
          <w:p w14:paraId="3907566C" w14:textId="77777777" w:rsidR="009724CA" w:rsidRDefault="009724CA" w:rsidP="006552CA">
            <w:pPr>
              <w:pStyle w:val="paragraph"/>
              <w:numPr>
                <w:ilvl w:val="0"/>
                <w:numId w:val="1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the CYP requires ongoing, personalised and targeted support to access the </w:t>
            </w:r>
            <w:proofErr w:type="gramStart"/>
            <w:r>
              <w:rPr>
                <w:rStyle w:val="normaltextrun"/>
                <w:rFonts w:ascii="Calibri Light" w:hAnsi="Calibri Light" w:cs="Calibri Light"/>
                <w:color w:val="000000"/>
                <w:sz w:val="22"/>
                <w:szCs w:val="22"/>
              </w:rPr>
              <w:t>curriculum</w:t>
            </w:r>
            <w:proofErr w:type="gramEnd"/>
            <w:r>
              <w:rPr>
                <w:rStyle w:val="eop"/>
                <w:rFonts w:ascii="Calibri Light" w:hAnsi="Calibri Light" w:cs="Calibri Light"/>
                <w:color w:val="000000"/>
                <w:sz w:val="22"/>
                <w:szCs w:val="22"/>
              </w:rPr>
              <w:t> </w:t>
            </w:r>
          </w:p>
          <w:p w14:paraId="605EFAB4" w14:textId="0F18988F" w:rsidR="00D81AFA" w:rsidRPr="009724CA" w:rsidRDefault="009724CA" w:rsidP="006552CA">
            <w:pPr>
              <w:pStyle w:val="paragraph"/>
              <w:numPr>
                <w:ilvl w:val="0"/>
                <w:numId w:val="11"/>
              </w:numPr>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AB6349" w14:paraId="1BA1EE39" w14:textId="77777777" w:rsidTr="00B55BDF">
        <w:tc>
          <w:tcPr>
            <w:tcW w:w="761" w:type="pct"/>
            <w:vMerge/>
          </w:tcPr>
          <w:p w14:paraId="027256A5" w14:textId="77777777" w:rsidR="00AB6349" w:rsidRDefault="00AB6349"/>
        </w:tc>
        <w:tc>
          <w:tcPr>
            <w:tcW w:w="863" w:type="pct"/>
          </w:tcPr>
          <w:p w14:paraId="7772B4C8" w14:textId="4320A397" w:rsidR="00AB6349" w:rsidRDefault="00AB6349">
            <w:r>
              <w:t>Hearing Impairment (HI)</w:t>
            </w:r>
          </w:p>
        </w:tc>
        <w:tc>
          <w:tcPr>
            <w:tcW w:w="3376" w:type="pct"/>
          </w:tcPr>
          <w:p w14:paraId="33EF4CF1"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3CEF8C83" w14:textId="4A226E2F" w:rsidR="00AB6349" w:rsidRPr="00D81AFA" w:rsidRDefault="002E3581" w:rsidP="00AB6349">
            <w:pPr>
              <w:pStyle w:val="paragraph"/>
              <w:spacing w:before="0" w:beforeAutospacing="0" w:after="0" w:afterAutospacing="0"/>
              <w:textAlignment w:val="baseline"/>
              <w:rPr>
                <w:rStyle w:val="eop"/>
                <w:rFonts w:ascii="Segoe UI" w:hAnsi="Segoe UI" w:cs="Segoe UI"/>
                <w:sz w:val="18"/>
                <w:szCs w:val="18"/>
              </w:rPr>
            </w:pPr>
            <w:r w:rsidRPr="002E3581">
              <w:rPr>
                <w:rStyle w:val="normaltextrun"/>
                <w:rFonts w:ascii="Calibri Light" w:hAnsi="Calibri Light" w:cs="Calibri Light"/>
                <w:color w:val="000000"/>
                <w:sz w:val="22"/>
                <w:szCs w:val="22"/>
              </w:rPr>
              <w:t xml:space="preserve">CYP with a diagnosis of hearing impairment range from those with a mild hearing loss to those who are profoundly deaf. This will also include those with diagnosed Auditory Processing Difficulties. They cover the whole ability range. For educational purposes, CYP are regarded as having a hearing impairment if they require hearing aids, adaptations to their environment and/or teaching strategies </w:t>
            </w:r>
            <w:proofErr w:type="gramStart"/>
            <w:r w:rsidRPr="002E3581">
              <w:rPr>
                <w:rStyle w:val="normaltextrun"/>
                <w:rFonts w:ascii="Calibri Light" w:hAnsi="Calibri Light" w:cs="Calibri Light"/>
                <w:color w:val="000000"/>
                <w:sz w:val="22"/>
                <w:szCs w:val="22"/>
              </w:rPr>
              <w:t>in order to</w:t>
            </w:r>
            <w:proofErr w:type="gramEnd"/>
            <w:r w:rsidRPr="002E3581">
              <w:rPr>
                <w:rStyle w:val="normaltextrun"/>
                <w:rFonts w:ascii="Calibri Light" w:hAnsi="Calibri Light" w:cs="Calibri Light"/>
                <w:color w:val="000000"/>
                <w:sz w:val="22"/>
                <w:szCs w:val="22"/>
              </w:rPr>
              <w:t xml:space="preserve"> access the concepts and language of the curriculum.</w:t>
            </w:r>
            <w:r w:rsidRPr="002E3581">
              <w:rPr>
                <w:rStyle w:val="eop"/>
                <w:rFonts w:ascii="Calibri Light" w:hAnsi="Calibri Light" w:cs="Calibri Light"/>
                <w:color w:val="000000"/>
                <w:sz w:val="22"/>
                <w:szCs w:val="22"/>
              </w:rPr>
              <w:t> </w:t>
            </w:r>
            <w:r w:rsidRPr="002E3581">
              <w:rPr>
                <w:rStyle w:val="normaltextrun"/>
                <w:rFonts w:ascii="Calibri Light" w:hAnsi="Calibri Light" w:cs="Calibri Light"/>
                <w:color w:val="000000"/>
                <w:sz w:val="22"/>
                <w:szCs w:val="22"/>
              </w:rPr>
              <w:t>In most cases, there will be evidence of the involvement of professionals.</w:t>
            </w:r>
            <w:r w:rsidRPr="002E3581">
              <w:rPr>
                <w:rStyle w:val="eop"/>
                <w:rFonts w:ascii="Calibri Light" w:hAnsi="Calibri Light" w:cs="Calibri Light"/>
                <w:color w:val="000000"/>
                <w:sz w:val="22"/>
                <w:szCs w:val="22"/>
              </w:rPr>
              <w:t> </w:t>
            </w:r>
          </w:p>
          <w:p w14:paraId="6B279076" w14:textId="77777777" w:rsidR="00D81AFA" w:rsidRDefault="00D81AFA" w:rsidP="00AB6349">
            <w:pPr>
              <w:pStyle w:val="paragraph"/>
              <w:spacing w:before="0" w:beforeAutospacing="0" w:after="0" w:afterAutospacing="0"/>
              <w:textAlignment w:val="baseline"/>
              <w:rPr>
                <w:rStyle w:val="eop"/>
              </w:rPr>
            </w:pPr>
          </w:p>
          <w:p w14:paraId="67DE01EA"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6801F7F2" w14:textId="77777777" w:rsidR="009724CA" w:rsidRDefault="009724CA" w:rsidP="006552CA">
            <w:pPr>
              <w:pStyle w:val="paragraph"/>
              <w:numPr>
                <w:ilvl w:val="0"/>
                <w:numId w:val="12"/>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Diagnosis from a qualified clinician of a hearing loss</w:t>
            </w:r>
            <w:r>
              <w:rPr>
                <w:rStyle w:val="eop"/>
                <w:rFonts w:ascii="Calibri Light" w:hAnsi="Calibri Light" w:cs="Calibri Light"/>
                <w:color w:val="000000"/>
                <w:sz w:val="22"/>
                <w:szCs w:val="22"/>
              </w:rPr>
              <w:t> </w:t>
            </w:r>
          </w:p>
          <w:p w14:paraId="2E91EFFB" w14:textId="77777777" w:rsidR="009724CA" w:rsidRDefault="009724CA" w:rsidP="006552CA">
            <w:pPr>
              <w:pStyle w:val="paragraph"/>
              <w:numPr>
                <w:ilvl w:val="0"/>
                <w:numId w:val="12"/>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Many CYP who are deaf/hard of hearing are likely to have their needs identified early and receive ongoing involvement from the Sensory Inclusion Service (SIS)</w:t>
            </w:r>
            <w:r>
              <w:rPr>
                <w:rStyle w:val="eop"/>
                <w:rFonts w:ascii="Calibri Light" w:hAnsi="Calibri Light" w:cs="Calibri Light"/>
                <w:color w:val="000000"/>
                <w:sz w:val="22"/>
                <w:szCs w:val="22"/>
              </w:rPr>
              <w:t> </w:t>
            </w:r>
          </w:p>
          <w:p w14:paraId="2FB04DB2" w14:textId="77777777" w:rsidR="009724CA" w:rsidRDefault="009724CA" w:rsidP="006552CA">
            <w:pPr>
              <w:pStyle w:val="paragraph"/>
              <w:numPr>
                <w:ilvl w:val="0"/>
                <w:numId w:val="12"/>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Reports, recommendations and support for the setting from SIS and other specialists regarding staff training and auxiliary </w:t>
            </w:r>
            <w:proofErr w:type="gramStart"/>
            <w:r>
              <w:rPr>
                <w:rStyle w:val="normaltextrun"/>
                <w:rFonts w:ascii="Calibri Light" w:hAnsi="Calibri Light" w:cs="Calibri Light"/>
                <w:color w:val="000000"/>
                <w:sz w:val="22"/>
                <w:szCs w:val="22"/>
              </w:rPr>
              <w:t>aids</w:t>
            </w:r>
            <w:proofErr w:type="gramEnd"/>
            <w:r>
              <w:rPr>
                <w:rStyle w:val="eop"/>
                <w:rFonts w:ascii="Calibri Light" w:hAnsi="Calibri Light" w:cs="Calibri Light"/>
                <w:color w:val="000000"/>
                <w:sz w:val="22"/>
                <w:szCs w:val="22"/>
              </w:rPr>
              <w:t> </w:t>
            </w:r>
          </w:p>
          <w:p w14:paraId="19A17384" w14:textId="77777777" w:rsidR="009724CA" w:rsidRDefault="009724CA" w:rsidP="006552CA">
            <w:pPr>
              <w:pStyle w:val="paragraph"/>
              <w:numPr>
                <w:ilvl w:val="0"/>
                <w:numId w:val="12"/>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the CYP requires ongoing, personalised and targeted support to access the </w:t>
            </w:r>
            <w:proofErr w:type="gramStart"/>
            <w:r>
              <w:rPr>
                <w:rStyle w:val="normaltextrun"/>
                <w:rFonts w:ascii="Calibri Light" w:hAnsi="Calibri Light" w:cs="Calibri Light"/>
                <w:color w:val="000000"/>
                <w:sz w:val="22"/>
                <w:szCs w:val="22"/>
              </w:rPr>
              <w:t>curriculum</w:t>
            </w:r>
            <w:proofErr w:type="gramEnd"/>
            <w:r>
              <w:rPr>
                <w:rStyle w:val="eop"/>
                <w:rFonts w:ascii="Calibri Light" w:hAnsi="Calibri Light" w:cs="Calibri Light"/>
                <w:color w:val="000000"/>
                <w:sz w:val="22"/>
                <w:szCs w:val="22"/>
              </w:rPr>
              <w:t> </w:t>
            </w:r>
          </w:p>
          <w:p w14:paraId="068E4962" w14:textId="1F87D9F7" w:rsidR="00D81AFA" w:rsidRPr="009724CA" w:rsidRDefault="009724CA" w:rsidP="006552CA">
            <w:pPr>
              <w:pStyle w:val="paragraph"/>
              <w:numPr>
                <w:ilvl w:val="0"/>
                <w:numId w:val="12"/>
              </w:numPr>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AB6349" w14:paraId="64746725" w14:textId="77777777" w:rsidTr="00B55BDF">
        <w:tc>
          <w:tcPr>
            <w:tcW w:w="761" w:type="pct"/>
            <w:vMerge/>
          </w:tcPr>
          <w:p w14:paraId="5FE7CF6F" w14:textId="77777777" w:rsidR="00AB6349" w:rsidRDefault="00AB6349"/>
        </w:tc>
        <w:tc>
          <w:tcPr>
            <w:tcW w:w="863" w:type="pct"/>
          </w:tcPr>
          <w:p w14:paraId="5B0DAD97" w14:textId="452532C8" w:rsidR="00AB6349" w:rsidRDefault="00AB6349">
            <w:r>
              <w:t>Multi-Sensory Impairment (MSI)</w:t>
            </w:r>
          </w:p>
        </w:tc>
        <w:tc>
          <w:tcPr>
            <w:tcW w:w="3376" w:type="pct"/>
          </w:tcPr>
          <w:p w14:paraId="7E677677"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4F56B3B9" w14:textId="77777777" w:rsidR="00AB6349" w:rsidRDefault="002E3581" w:rsidP="00AB6349">
            <w:pPr>
              <w:pStyle w:val="paragraph"/>
              <w:spacing w:before="0" w:beforeAutospacing="0" w:after="0" w:afterAutospacing="0"/>
              <w:textAlignment w:val="baseline"/>
              <w:rPr>
                <w:rStyle w:val="normaltextrun"/>
                <w:rFonts w:ascii="Calibri Light" w:hAnsi="Calibri Light" w:cs="Calibri Light"/>
                <w:color w:val="000000"/>
                <w:sz w:val="22"/>
                <w:szCs w:val="22"/>
                <w:shd w:val="clear" w:color="auto" w:fill="FFFFFF"/>
              </w:rPr>
            </w:pPr>
            <w:r w:rsidRPr="002E3581">
              <w:rPr>
                <w:rStyle w:val="normaltextrun"/>
                <w:rFonts w:ascii="Calibri Light" w:hAnsi="Calibri Light" w:cs="Calibri Light"/>
                <w:color w:val="000000"/>
                <w:sz w:val="22"/>
                <w:szCs w:val="22"/>
                <w:shd w:val="clear" w:color="auto" w:fill="FFFFFF"/>
              </w:rPr>
              <w:t xml:space="preserve">CYP with multi-sensory impairment must have diagnoses of both visual impairment and hearing </w:t>
            </w:r>
            <w:proofErr w:type="gramStart"/>
            <w:r w:rsidRPr="002E3581">
              <w:rPr>
                <w:rStyle w:val="normaltextrun"/>
                <w:rFonts w:ascii="Calibri Light" w:hAnsi="Calibri Light" w:cs="Calibri Light"/>
                <w:color w:val="000000"/>
                <w:sz w:val="22"/>
                <w:szCs w:val="22"/>
                <w:shd w:val="clear" w:color="auto" w:fill="FFFFFF"/>
              </w:rPr>
              <w:t>loss .</w:t>
            </w:r>
            <w:proofErr w:type="gramEnd"/>
            <w:r w:rsidRPr="002E3581">
              <w:rPr>
                <w:rStyle w:val="normaltextrun"/>
                <w:rFonts w:ascii="Calibri Light" w:hAnsi="Calibri Light" w:cs="Calibri Light"/>
                <w:color w:val="000000"/>
                <w:sz w:val="22"/>
                <w:szCs w:val="22"/>
                <w:shd w:val="clear" w:color="auto" w:fill="FFFFFF"/>
              </w:rPr>
              <w:t xml:space="preserve"> Due to the complexity of needs CYP will require adaptations to their environment or specific </w:t>
            </w:r>
            <w:r w:rsidRPr="002E3581">
              <w:rPr>
                <w:rStyle w:val="normaltextrun"/>
                <w:rFonts w:ascii="Calibri Light" w:hAnsi="Calibri Light" w:cs="Calibri Light"/>
                <w:color w:val="000000"/>
                <w:sz w:val="22"/>
                <w:szCs w:val="22"/>
                <w:shd w:val="clear" w:color="auto" w:fill="FFFFFF"/>
              </w:rPr>
              <w:lastRenderedPageBreak/>
              <w:t xml:space="preserve">differentiation of learning materials </w:t>
            </w:r>
            <w:proofErr w:type="gramStart"/>
            <w:r w:rsidRPr="002E3581">
              <w:rPr>
                <w:rStyle w:val="normaltextrun"/>
                <w:rFonts w:ascii="Calibri Light" w:hAnsi="Calibri Light" w:cs="Calibri Light"/>
                <w:color w:val="000000"/>
                <w:sz w:val="22"/>
                <w:szCs w:val="22"/>
                <w:shd w:val="clear" w:color="auto" w:fill="FFFFFF"/>
              </w:rPr>
              <w:t>in order to</w:t>
            </w:r>
            <w:proofErr w:type="gramEnd"/>
            <w:r w:rsidRPr="002E3581">
              <w:rPr>
                <w:rStyle w:val="normaltextrun"/>
                <w:rFonts w:ascii="Calibri Light" w:hAnsi="Calibri Light" w:cs="Calibri Light"/>
                <w:color w:val="000000"/>
                <w:sz w:val="22"/>
                <w:szCs w:val="22"/>
                <w:shd w:val="clear" w:color="auto" w:fill="FFFFFF"/>
              </w:rPr>
              <w:t xml:space="preserve"> access the curriculum. CYP should only be recorded as MSI if their sensory impairments are their primary need. </w:t>
            </w:r>
          </w:p>
          <w:p w14:paraId="589E129E" w14:textId="77777777" w:rsidR="00D81AFA" w:rsidRDefault="00D81AFA" w:rsidP="00AB6349">
            <w:pPr>
              <w:pStyle w:val="paragraph"/>
              <w:spacing w:before="0" w:beforeAutospacing="0" w:after="0" w:afterAutospacing="0"/>
              <w:textAlignment w:val="baseline"/>
              <w:rPr>
                <w:rStyle w:val="normaltextrun"/>
                <w:shd w:val="clear" w:color="auto" w:fill="FFFFFF"/>
              </w:rPr>
            </w:pPr>
          </w:p>
          <w:p w14:paraId="433D167C"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4A90685A" w14:textId="77777777" w:rsidR="006552CA" w:rsidRDefault="006552CA" w:rsidP="006552CA">
            <w:pPr>
              <w:pStyle w:val="paragraph"/>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NB: It is </w:t>
            </w:r>
            <w:r>
              <w:rPr>
                <w:rStyle w:val="normaltextrun"/>
                <w:rFonts w:ascii="Calibri Light" w:hAnsi="Calibri Light" w:cs="Calibri Light"/>
                <w:b/>
                <w:bCs/>
                <w:color w:val="000000"/>
                <w:sz w:val="22"/>
                <w:szCs w:val="22"/>
              </w:rPr>
              <w:t>highly unusual</w:t>
            </w:r>
            <w:r>
              <w:rPr>
                <w:rStyle w:val="normaltextrun"/>
                <w:rFonts w:ascii="Calibri Light" w:hAnsi="Calibri Light" w:cs="Calibri Light"/>
                <w:color w:val="000000"/>
                <w:sz w:val="22"/>
                <w:szCs w:val="22"/>
              </w:rPr>
              <w:t xml:space="preserve"> (but not impossible) for a pupil in a mainstream school to have multi-sensory impairment.</w:t>
            </w:r>
            <w:r>
              <w:rPr>
                <w:rStyle w:val="eop"/>
                <w:rFonts w:ascii="Calibri Light" w:hAnsi="Calibri Light" w:cs="Calibri Light"/>
                <w:color w:val="000000"/>
                <w:sz w:val="22"/>
                <w:szCs w:val="22"/>
              </w:rPr>
              <w:t> </w:t>
            </w:r>
          </w:p>
          <w:p w14:paraId="21002B20" w14:textId="77777777" w:rsidR="006552CA" w:rsidRDefault="006552CA" w:rsidP="006552CA">
            <w:pPr>
              <w:pStyle w:val="paragraph"/>
              <w:numPr>
                <w:ilvl w:val="0"/>
                <w:numId w:val="13"/>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The CYP’s needs are likely to have been identified by medical professionals at a very early age (unless the MSI is a result of accident, </w:t>
            </w:r>
            <w:proofErr w:type="gramStart"/>
            <w:r>
              <w:rPr>
                <w:rStyle w:val="normaltextrun"/>
                <w:rFonts w:ascii="Calibri Light" w:hAnsi="Calibri Light" w:cs="Calibri Light"/>
                <w:color w:val="000000"/>
                <w:sz w:val="22"/>
                <w:szCs w:val="22"/>
              </w:rPr>
              <w:t>trauma</w:t>
            </w:r>
            <w:proofErr w:type="gramEnd"/>
            <w:r>
              <w:rPr>
                <w:rStyle w:val="normaltextrun"/>
                <w:rFonts w:ascii="Calibri Light" w:hAnsi="Calibri Light" w:cs="Calibri Light"/>
                <w:color w:val="000000"/>
                <w:sz w:val="22"/>
                <w:szCs w:val="22"/>
              </w:rPr>
              <w:t xml:space="preserve"> or a progressive syndrome) </w:t>
            </w:r>
            <w:r>
              <w:rPr>
                <w:rStyle w:val="eop"/>
                <w:rFonts w:ascii="Calibri Light" w:hAnsi="Calibri Light" w:cs="Calibri Light"/>
                <w:color w:val="000000"/>
                <w:sz w:val="22"/>
                <w:szCs w:val="22"/>
              </w:rPr>
              <w:t> </w:t>
            </w:r>
          </w:p>
          <w:p w14:paraId="1E8329B8" w14:textId="77777777" w:rsidR="006552CA" w:rsidRDefault="006552CA" w:rsidP="006552CA">
            <w:pPr>
              <w:pStyle w:val="paragraph"/>
              <w:numPr>
                <w:ilvl w:val="0"/>
                <w:numId w:val="13"/>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The CYP’s needs should be being supported by the Sensory Inclusion Service</w:t>
            </w:r>
            <w:r>
              <w:rPr>
                <w:rStyle w:val="eop"/>
                <w:rFonts w:ascii="Calibri Light" w:hAnsi="Calibri Light" w:cs="Calibri Light"/>
                <w:color w:val="000000"/>
                <w:sz w:val="22"/>
                <w:szCs w:val="22"/>
              </w:rPr>
              <w:t> </w:t>
            </w:r>
          </w:p>
          <w:p w14:paraId="28E42913" w14:textId="77777777" w:rsidR="006552CA" w:rsidRDefault="006552CA" w:rsidP="006552CA">
            <w:pPr>
              <w:pStyle w:val="paragraph"/>
              <w:numPr>
                <w:ilvl w:val="0"/>
                <w:numId w:val="13"/>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Ongoing support and advice from a range of professionals</w:t>
            </w:r>
            <w:r>
              <w:rPr>
                <w:rStyle w:val="eop"/>
                <w:rFonts w:ascii="Calibri Light" w:hAnsi="Calibri Light" w:cs="Calibri Light"/>
                <w:color w:val="000000"/>
                <w:sz w:val="22"/>
                <w:szCs w:val="22"/>
              </w:rPr>
              <w:t> </w:t>
            </w:r>
          </w:p>
          <w:p w14:paraId="54087E57" w14:textId="77777777" w:rsidR="006552CA" w:rsidRDefault="006552CA" w:rsidP="006552CA">
            <w:pPr>
              <w:pStyle w:val="paragraph"/>
              <w:numPr>
                <w:ilvl w:val="0"/>
                <w:numId w:val="13"/>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highly personalised and specialist support is required to meet the needs of the </w:t>
            </w:r>
            <w:proofErr w:type="gramStart"/>
            <w:r>
              <w:rPr>
                <w:rStyle w:val="normaltextrun"/>
                <w:rFonts w:ascii="Calibri Light" w:hAnsi="Calibri Light" w:cs="Calibri Light"/>
                <w:color w:val="000000"/>
                <w:sz w:val="22"/>
                <w:szCs w:val="22"/>
              </w:rPr>
              <w:t>CYP</w:t>
            </w:r>
            <w:proofErr w:type="gramEnd"/>
            <w:r>
              <w:rPr>
                <w:rStyle w:val="eop"/>
                <w:rFonts w:ascii="Calibri Light" w:hAnsi="Calibri Light" w:cs="Calibri Light"/>
                <w:color w:val="000000"/>
                <w:sz w:val="22"/>
                <w:szCs w:val="22"/>
              </w:rPr>
              <w:t> </w:t>
            </w:r>
          </w:p>
          <w:p w14:paraId="36C952A5" w14:textId="7353F70C" w:rsidR="00D81AFA" w:rsidRPr="006552CA" w:rsidRDefault="006552CA" w:rsidP="006552CA">
            <w:pPr>
              <w:pStyle w:val="paragraph"/>
              <w:numPr>
                <w:ilvl w:val="0"/>
                <w:numId w:val="13"/>
              </w:numPr>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r w:rsidR="00AB6349" w14:paraId="6264800E" w14:textId="77777777" w:rsidTr="00B55BDF">
        <w:tc>
          <w:tcPr>
            <w:tcW w:w="761" w:type="pct"/>
            <w:vMerge/>
          </w:tcPr>
          <w:p w14:paraId="37B9474C" w14:textId="77777777" w:rsidR="00AB6349" w:rsidRDefault="00AB6349"/>
        </w:tc>
        <w:tc>
          <w:tcPr>
            <w:tcW w:w="863" w:type="pct"/>
          </w:tcPr>
          <w:p w14:paraId="59F10886" w14:textId="7F2D715B" w:rsidR="00AB6349" w:rsidRDefault="00AB6349">
            <w:r>
              <w:t>Physical Disability (PD)</w:t>
            </w:r>
          </w:p>
        </w:tc>
        <w:tc>
          <w:tcPr>
            <w:tcW w:w="3376" w:type="pct"/>
          </w:tcPr>
          <w:p w14:paraId="6238A6EB" w14:textId="77777777" w:rsidR="002E3581" w:rsidRPr="002E3581" w:rsidRDefault="002E3581" w:rsidP="002E3581">
            <w:pPr>
              <w:pStyle w:val="paragraph"/>
              <w:spacing w:before="0" w:beforeAutospacing="0" w:after="0" w:afterAutospacing="0"/>
              <w:textAlignment w:val="baseline"/>
              <w:rPr>
                <w:rStyle w:val="normaltextrun"/>
                <w:rFonts w:ascii="Calibri Light" w:hAnsi="Calibri Light" w:cs="Calibri Light"/>
                <w:color w:val="000000"/>
                <w:sz w:val="22"/>
                <w:szCs w:val="22"/>
                <w:u w:val="single"/>
              </w:rPr>
            </w:pPr>
            <w:r w:rsidRPr="002E3581">
              <w:rPr>
                <w:rStyle w:val="normaltextrun"/>
                <w:rFonts w:ascii="Calibri Light" w:hAnsi="Calibri Light" w:cs="Calibri Light"/>
                <w:color w:val="000000"/>
                <w:sz w:val="22"/>
                <w:szCs w:val="22"/>
                <w:u w:val="single"/>
              </w:rPr>
              <w:t>Descriptor:</w:t>
            </w:r>
          </w:p>
          <w:p w14:paraId="6B45131D" w14:textId="77777777" w:rsidR="00AB6349" w:rsidRDefault="002E3581" w:rsidP="00AB6349">
            <w:pPr>
              <w:pStyle w:val="paragraph"/>
              <w:spacing w:before="0" w:beforeAutospacing="0" w:after="0" w:afterAutospacing="0"/>
              <w:textAlignment w:val="baseline"/>
              <w:rPr>
                <w:rStyle w:val="eop"/>
                <w:rFonts w:ascii="Calibri Light" w:hAnsi="Calibri Light" w:cs="Calibri Light"/>
                <w:color w:val="000000"/>
                <w:sz w:val="22"/>
                <w:szCs w:val="22"/>
                <w:shd w:val="clear" w:color="auto" w:fill="FFFFFF"/>
              </w:rPr>
            </w:pPr>
            <w:r w:rsidRPr="002E3581">
              <w:rPr>
                <w:rStyle w:val="normaltextrun"/>
                <w:rFonts w:ascii="Calibri Light" w:hAnsi="Calibri Light" w:cs="Calibri Light"/>
                <w:color w:val="000000"/>
                <w:sz w:val="22"/>
                <w:szCs w:val="22"/>
                <w:shd w:val="clear" w:color="auto" w:fill="FFFFFF"/>
              </w:rPr>
              <w:t xml:space="preserve">There </w:t>
            </w:r>
            <w:r w:rsidRPr="002E3581">
              <w:rPr>
                <w:rStyle w:val="normaltextrun"/>
                <w:rFonts w:ascii="Calibri Light" w:hAnsi="Calibri Light" w:cs="Calibri Light"/>
                <w:color w:val="000000"/>
                <w:sz w:val="22"/>
                <w:szCs w:val="22"/>
                <w:shd w:val="clear" w:color="auto" w:fill="FFFFFF"/>
              </w:rPr>
              <w:t>are</w:t>
            </w:r>
            <w:r w:rsidRPr="002E3581">
              <w:rPr>
                <w:rStyle w:val="normaltextrun"/>
                <w:rFonts w:ascii="Calibri Light" w:hAnsi="Calibri Light" w:cs="Calibri Light"/>
                <w:color w:val="000000"/>
                <w:sz w:val="22"/>
                <w:szCs w:val="22"/>
                <w:shd w:val="clear" w:color="auto" w:fill="FFFFFF"/>
              </w:rPr>
              <w:t xml:space="preserve"> a wide range of physical disabilities, covering the whole ability range. Some CYP can access the curriculum and learn effectively with reasonable adjustments. They have a diagnosed physical disability, but it does not require special educational provision beyond that which is ordinarily available. Some CYP with a physical disability will require additional ongoing support and equipment to access all the opportunities available to their peers. In most cases, there will be evidence of the involvement of professionals.</w:t>
            </w:r>
            <w:r w:rsidRPr="002E3581">
              <w:rPr>
                <w:rStyle w:val="eop"/>
                <w:rFonts w:ascii="Calibri Light" w:hAnsi="Calibri Light" w:cs="Calibri Light"/>
                <w:color w:val="000000"/>
                <w:sz w:val="22"/>
                <w:szCs w:val="22"/>
                <w:shd w:val="clear" w:color="auto" w:fill="FFFFFF"/>
              </w:rPr>
              <w:t> </w:t>
            </w:r>
          </w:p>
          <w:p w14:paraId="6539D07A" w14:textId="77777777" w:rsidR="00D81AFA" w:rsidRDefault="00D81AFA" w:rsidP="00AB6349">
            <w:pPr>
              <w:pStyle w:val="paragraph"/>
              <w:spacing w:before="0" w:beforeAutospacing="0" w:after="0" w:afterAutospacing="0"/>
              <w:textAlignment w:val="baseline"/>
              <w:rPr>
                <w:rStyle w:val="eop"/>
                <w:shd w:val="clear" w:color="auto" w:fill="FFFFFF"/>
              </w:rPr>
            </w:pPr>
          </w:p>
          <w:p w14:paraId="40063B6C" w14:textId="77777777" w:rsidR="00D81AFA" w:rsidRPr="002E3581" w:rsidRDefault="00D81AFA" w:rsidP="00D81AFA">
            <w:pPr>
              <w:pStyle w:val="paragraph"/>
              <w:spacing w:before="0" w:beforeAutospacing="0" w:after="0" w:afterAutospacing="0"/>
              <w:textAlignment w:val="baseline"/>
              <w:rPr>
                <w:rFonts w:ascii="Calibri Light" w:hAnsi="Calibri Light" w:cs="Calibri Light"/>
                <w:color w:val="000000"/>
                <w:sz w:val="22"/>
                <w:szCs w:val="22"/>
                <w:u w:val="single"/>
              </w:rPr>
            </w:pPr>
            <w:r w:rsidRPr="002E3581">
              <w:rPr>
                <w:rFonts w:ascii="Calibri Light" w:hAnsi="Calibri Light" w:cs="Calibri Light"/>
                <w:color w:val="000000"/>
                <w:sz w:val="22"/>
                <w:szCs w:val="22"/>
                <w:u w:val="single"/>
              </w:rPr>
              <w:t>Possible evidence that supports identification of need:</w:t>
            </w:r>
          </w:p>
          <w:p w14:paraId="327F5D16"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The CYP likely has prior involvement from a specialist doctor, physiotherapist</w:t>
            </w:r>
            <w:r>
              <w:rPr>
                <w:rStyle w:val="normaltextrun"/>
                <w:rFonts w:ascii="Calibri" w:hAnsi="Calibri" w:cs="Calibri"/>
                <w:color w:val="000000"/>
                <w:sz w:val="22"/>
                <w:szCs w:val="22"/>
              </w:rPr>
              <w:t xml:space="preserve">, </w:t>
            </w:r>
            <w:r>
              <w:rPr>
                <w:rStyle w:val="normaltextrun"/>
                <w:rFonts w:ascii="Calibri Light" w:hAnsi="Calibri Light" w:cs="Calibri Light"/>
                <w:color w:val="000000"/>
                <w:sz w:val="22"/>
                <w:szCs w:val="22"/>
              </w:rPr>
              <w:t xml:space="preserve">occupational therapist and/or </w:t>
            </w:r>
            <w:proofErr w:type="gramStart"/>
            <w:r>
              <w:rPr>
                <w:rStyle w:val="normaltextrun"/>
                <w:rFonts w:ascii="Calibri Light" w:hAnsi="Calibri Light" w:cs="Calibri Light"/>
                <w:color w:val="000000"/>
                <w:sz w:val="22"/>
                <w:szCs w:val="22"/>
              </w:rPr>
              <w:t>other</w:t>
            </w:r>
            <w:proofErr w:type="gramEnd"/>
            <w:r>
              <w:rPr>
                <w:rStyle w:val="normaltextrun"/>
                <w:rFonts w:ascii="Calibri Light" w:hAnsi="Calibri Light" w:cs="Calibri Light"/>
                <w:color w:val="000000"/>
                <w:sz w:val="22"/>
                <w:szCs w:val="22"/>
              </w:rPr>
              <w:t xml:space="preserve"> specialist (e.g. SNEYS)</w:t>
            </w:r>
            <w:r>
              <w:rPr>
                <w:rStyle w:val="eop"/>
                <w:rFonts w:ascii="Calibri Light" w:hAnsi="Calibri Light" w:cs="Calibri Light"/>
                <w:color w:val="000000"/>
                <w:sz w:val="22"/>
                <w:szCs w:val="22"/>
              </w:rPr>
              <w:t> </w:t>
            </w:r>
          </w:p>
          <w:p w14:paraId="5B22F679"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The CYP is or has been in receipt of a form of individual therapy to support their </w:t>
            </w:r>
            <w:proofErr w:type="gramStart"/>
            <w:r>
              <w:rPr>
                <w:rStyle w:val="normaltextrun"/>
                <w:rFonts w:ascii="Calibri Light" w:hAnsi="Calibri Light" w:cs="Calibri Light"/>
                <w:color w:val="000000"/>
                <w:sz w:val="22"/>
                <w:szCs w:val="22"/>
              </w:rPr>
              <w:t>needs</w:t>
            </w:r>
            <w:proofErr w:type="gramEnd"/>
            <w:r>
              <w:rPr>
                <w:rStyle w:val="eop"/>
                <w:rFonts w:ascii="Calibri Light" w:hAnsi="Calibri Light" w:cs="Calibri Light"/>
                <w:color w:val="000000"/>
                <w:sz w:val="22"/>
                <w:szCs w:val="22"/>
              </w:rPr>
              <w:t> </w:t>
            </w:r>
          </w:p>
          <w:p w14:paraId="675665DC"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CYP may have a Health Care Plan if there are associated medical </w:t>
            </w:r>
            <w:proofErr w:type="gramStart"/>
            <w:r>
              <w:rPr>
                <w:rStyle w:val="normaltextrun"/>
                <w:rFonts w:ascii="Calibri Light" w:hAnsi="Calibri Light" w:cs="Calibri Light"/>
                <w:color w:val="000000"/>
                <w:sz w:val="22"/>
                <w:szCs w:val="22"/>
              </w:rPr>
              <w:t>needs</w:t>
            </w:r>
            <w:proofErr w:type="gramEnd"/>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788E83F5"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Advice and recommendations may have been sought from </w:t>
            </w:r>
            <w:proofErr w:type="gramStart"/>
            <w:r>
              <w:rPr>
                <w:rStyle w:val="normaltextrun"/>
                <w:rFonts w:ascii="Calibri Light" w:hAnsi="Calibri Light" w:cs="Calibri Light"/>
                <w:color w:val="000000"/>
                <w:sz w:val="22"/>
                <w:szCs w:val="22"/>
              </w:rPr>
              <w:t>Outreach</w:t>
            </w:r>
            <w:proofErr w:type="gramEnd"/>
            <w:r>
              <w:rPr>
                <w:rStyle w:val="eop"/>
                <w:rFonts w:ascii="Calibri Light" w:hAnsi="Calibri Light" w:cs="Calibri Light"/>
                <w:color w:val="000000"/>
                <w:sz w:val="22"/>
                <w:szCs w:val="22"/>
              </w:rPr>
              <w:t> </w:t>
            </w:r>
          </w:p>
          <w:p w14:paraId="0E694272"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Several APDR cycles show that targeted support for their PD is required.is required to ensure that CYP accesses all aspects of school </w:t>
            </w:r>
            <w:proofErr w:type="gramStart"/>
            <w:r>
              <w:rPr>
                <w:rStyle w:val="normaltextrun"/>
                <w:rFonts w:ascii="Calibri Light" w:hAnsi="Calibri Light" w:cs="Calibri Light"/>
                <w:color w:val="000000"/>
                <w:sz w:val="22"/>
                <w:szCs w:val="22"/>
              </w:rPr>
              <w:t>life</w:t>
            </w:r>
            <w:proofErr w:type="gramEnd"/>
            <w:r>
              <w:rPr>
                <w:rStyle w:val="eop"/>
                <w:rFonts w:ascii="Calibri Light" w:hAnsi="Calibri Light" w:cs="Calibri Light"/>
                <w:color w:val="000000"/>
                <w:sz w:val="22"/>
                <w:szCs w:val="22"/>
              </w:rPr>
              <w:t> </w:t>
            </w:r>
          </w:p>
          <w:p w14:paraId="7726CD60" w14:textId="77777777" w:rsidR="006552CA" w:rsidRDefault="006552CA" w:rsidP="006552CA">
            <w:pPr>
              <w:pStyle w:val="paragraph"/>
              <w:numPr>
                <w:ilvl w:val="0"/>
                <w:numId w:val="14"/>
              </w:numPr>
              <w:spacing w:before="0" w:beforeAutospacing="0" w:after="0" w:afterAutospacing="0"/>
              <w:textAlignment w:val="baseline"/>
              <w:rPr>
                <w:rFonts w:ascii="Calibri Light" w:hAnsi="Calibri Light" w:cs="Calibri Light"/>
                <w:sz w:val="20"/>
                <w:szCs w:val="20"/>
              </w:rPr>
            </w:pPr>
            <w:r>
              <w:rPr>
                <w:rStyle w:val="normaltextrun"/>
                <w:rFonts w:ascii="Calibri Light" w:hAnsi="Calibri Light" w:cs="Calibri Light"/>
                <w:color w:val="000000"/>
                <w:sz w:val="22"/>
                <w:szCs w:val="22"/>
              </w:rPr>
              <w:t xml:space="preserve">Possible need for specialist equipment and/or adaption to seating and </w:t>
            </w:r>
            <w:proofErr w:type="gramStart"/>
            <w:r>
              <w:rPr>
                <w:rStyle w:val="normaltextrun"/>
                <w:rFonts w:ascii="Calibri Light" w:hAnsi="Calibri Light" w:cs="Calibri Light"/>
                <w:color w:val="000000"/>
                <w:sz w:val="22"/>
                <w:szCs w:val="22"/>
              </w:rPr>
              <w:t>furniture</w:t>
            </w:r>
            <w:proofErr w:type="gramEnd"/>
            <w:r>
              <w:rPr>
                <w:rStyle w:val="eop"/>
                <w:rFonts w:ascii="Calibri Light" w:hAnsi="Calibri Light" w:cs="Calibri Light"/>
                <w:color w:val="000000"/>
                <w:sz w:val="22"/>
                <w:szCs w:val="22"/>
              </w:rPr>
              <w:t> </w:t>
            </w:r>
          </w:p>
          <w:p w14:paraId="0EE0D553" w14:textId="2DA044CB" w:rsidR="00D81AFA" w:rsidRPr="006552CA" w:rsidRDefault="006552CA" w:rsidP="006552CA">
            <w:pPr>
              <w:pStyle w:val="paragraph"/>
              <w:numPr>
                <w:ilvl w:val="0"/>
                <w:numId w:val="14"/>
              </w:numPr>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color w:val="000000"/>
                <w:sz w:val="22"/>
                <w:szCs w:val="22"/>
              </w:rPr>
              <w:t>Ongoing involvement of parents/carers and the CYP in the APDR cycle</w:t>
            </w:r>
            <w:r>
              <w:rPr>
                <w:rStyle w:val="eop"/>
                <w:rFonts w:ascii="Calibri Light" w:hAnsi="Calibri Light" w:cs="Calibri Light"/>
                <w:color w:val="000000"/>
                <w:sz w:val="22"/>
                <w:szCs w:val="22"/>
              </w:rPr>
              <w:t> </w:t>
            </w:r>
          </w:p>
        </w:tc>
      </w:tr>
    </w:tbl>
    <w:p w14:paraId="5936F4B7" w14:textId="77777777" w:rsidR="00C109B7" w:rsidRDefault="00C109B7"/>
    <w:sectPr w:rsidR="00C109B7" w:rsidSect="00C109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BA7"/>
    <w:multiLevelType w:val="hybridMultilevel"/>
    <w:tmpl w:val="F5A44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2397B"/>
    <w:multiLevelType w:val="multilevel"/>
    <w:tmpl w:val="A3F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C4F40"/>
    <w:multiLevelType w:val="hybridMultilevel"/>
    <w:tmpl w:val="38244A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EC2457"/>
    <w:multiLevelType w:val="hybridMultilevel"/>
    <w:tmpl w:val="BC6E5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305615"/>
    <w:multiLevelType w:val="hybridMultilevel"/>
    <w:tmpl w:val="3FB46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A07FF2"/>
    <w:multiLevelType w:val="hybridMultilevel"/>
    <w:tmpl w:val="81808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3F363B"/>
    <w:multiLevelType w:val="hybridMultilevel"/>
    <w:tmpl w:val="7F00B4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6311C5"/>
    <w:multiLevelType w:val="hybridMultilevel"/>
    <w:tmpl w:val="CBE0CA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A07800"/>
    <w:multiLevelType w:val="hybridMultilevel"/>
    <w:tmpl w:val="F8AEC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934FA6"/>
    <w:multiLevelType w:val="multilevel"/>
    <w:tmpl w:val="C174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86D6A"/>
    <w:multiLevelType w:val="hybridMultilevel"/>
    <w:tmpl w:val="ACA83F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6C3901"/>
    <w:multiLevelType w:val="hybridMultilevel"/>
    <w:tmpl w:val="224C1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FA0256"/>
    <w:multiLevelType w:val="multilevel"/>
    <w:tmpl w:val="7AEA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B28B2"/>
    <w:multiLevelType w:val="hybridMultilevel"/>
    <w:tmpl w:val="E2B4B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6639667">
    <w:abstractNumId w:val="1"/>
  </w:num>
  <w:num w:numId="2" w16cid:durableId="395708668">
    <w:abstractNumId w:val="12"/>
  </w:num>
  <w:num w:numId="3" w16cid:durableId="2045787482">
    <w:abstractNumId w:val="9"/>
  </w:num>
  <w:num w:numId="4" w16cid:durableId="518586911">
    <w:abstractNumId w:val="5"/>
  </w:num>
  <w:num w:numId="5" w16cid:durableId="985167532">
    <w:abstractNumId w:val="3"/>
  </w:num>
  <w:num w:numId="6" w16cid:durableId="1830365069">
    <w:abstractNumId w:val="4"/>
  </w:num>
  <w:num w:numId="7" w16cid:durableId="890845945">
    <w:abstractNumId w:val="6"/>
  </w:num>
  <w:num w:numId="8" w16cid:durableId="667948048">
    <w:abstractNumId w:val="11"/>
  </w:num>
  <w:num w:numId="9" w16cid:durableId="1565674685">
    <w:abstractNumId w:val="8"/>
  </w:num>
  <w:num w:numId="10" w16cid:durableId="1146438087">
    <w:abstractNumId w:val="10"/>
  </w:num>
  <w:num w:numId="11" w16cid:durableId="1640988307">
    <w:abstractNumId w:val="7"/>
  </w:num>
  <w:num w:numId="12" w16cid:durableId="1828402032">
    <w:abstractNumId w:val="0"/>
  </w:num>
  <w:num w:numId="13" w16cid:durableId="1819882418">
    <w:abstractNumId w:val="13"/>
  </w:num>
  <w:num w:numId="14" w16cid:durableId="102124974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B7"/>
    <w:rsid w:val="00174ACE"/>
    <w:rsid w:val="002E3581"/>
    <w:rsid w:val="006552CA"/>
    <w:rsid w:val="00773796"/>
    <w:rsid w:val="009724CA"/>
    <w:rsid w:val="00A3099E"/>
    <w:rsid w:val="00AB6349"/>
    <w:rsid w:val="00B55BDF"/>
    <w:rsid w:val="00C109B7"/>
    <w:rsid w:val="00D8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0F7C"/>
  <w15:chartTrackingRefBased/>
  <w15:docId w15:val="{63D6418B-C2D7-46E9-8D14-925E20EE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109B7"/>
    <w:rPr>
      <w:color w:val="0000FF"/>
      <w:u w:val="single"/>
    </w:rPr>
  </w:style>
  <w:style w:type="table" w:styleId="TableGrid">
    <w:name w:val="Table Grid"/>
    <w:basedOn w:val="TableNormal"/>
    <w:uiPriority w:val="39"/>
    <w:rsid w:val="00C1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09B7"/>
  </w:style>
  <w:style w:type="character" w:customStyle="1" w:styleId="eop">
    <w:name w:val="eop"/>
    <w:basedOn w:val="DefaultParagraphFont"/>
    <w:rsid w:val="00C109B7"/>
  </w:style>
  <w:style w:type="character" w:customStyle="1" w:styleId="tabchar">
    <w:name w:val="tabchar"/>
    <w:basedOn w:val="DefaultParagraphFont"/>
    <w:rsid w:val="00D81AFA"/>
  </w:style>
  <w:style w:type="paragraph" w:styleId="ListParagraph">
    <w:name w:val="List Paragraph"/>
    <w:basedOn w:val="Normal"/>
    <w:uiPriority w:val="34"/>
    <w:qFormat/>
    <w:rsid w:val="00D8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062">
      <w:bodyDiv w:val="1"/>
      <w:marLeft w:val="0"/>
      <w:marRight w:val="0"/>
      <w:marTop w:val="0"/>
      <w:marBottom w:val="0"/>
      <w:divBdr>
        <w:top w:val="none" w:sz="0" w:space="0" w:color="auto"/>
        <w:left w:val="none" w:sz="0" w:space="0" w:color="auto"/>
        <w:bottom w:val="none" w:sz="0" w:space="0" w:color="auto"/>
        <w:right w:val="none" w:sz="0" w:space="0" w:color="auto"/>
      </w:divBdr>
    </w:div>
    <w:div w:id="143161978">
      <w:bodyDiv w:val="1"/>
      <w:marLeft w:val="0"/>
      <w:marRight w:val="0"/>
      <w:marTop w:val="0"/>
      <w:marBottom w:val="0"/>
      <w:divBdr>
        <w:top w:val="none" w:sz="0" w:space="0" w:color="auto"/>
        <w:left w:val="none" w:sz="0" w:space="0" w:color="auto"/>
        <w:bottom w:val="none" w:sz="0" w:space="0" w:color="auto"/>
        <w:right w:val="none" w:sz="0" w:space="0" w:color="auto"/>
      </w:divBdr>
    </w:div>
    <w:div w:id="164175850">
      <w:bodyDiv w:val="1"/>
      <w:marLeft w:val="0"/>
      <w:marRight w:val="0"/>
      <w:marTop w:val="0"/>
      <w:marBottom w:val="0"/>
      <w:divBdr>
        <w:top w:val="none" w:sz="0" w:space="0" w:color="auto"/>
        <w:left w:val="none" w:sz="0" w:space="0" w:color="auto"/>
        <w:bottom w:val="none" w:sz="0" w:space="0" w:color="auto"/>
        <w:right w:val="none" w:sz="0" w:space="0" w:color="auto"/>
      </w:divBdr>
      <w:divsChild>
        <w:div w:id="1995060293">
          <w:marLeft w:val="0"/>
          <w:marRight w:val="0"/>
          <w:marTop w:val="0"/>
          <w:marBottom w:val="0"/>
          <w:divBdr>
            <w:top w:val="none" w:sz="0" w:space="0" w:color="auto"/>
            <w:left w:val="none" w:sz="0" w:space="0" w:color="auto"/>
            <w:bottom w:val="none" w:sz="0" w:space="0" w:color="auto"/>
            <w:right w:val="none" w:sz="0" w:space="0" w:color="auto"/>
          </w:divBdr>
        </w:div>
        <w:div w:id="493301245">
          <w:marLeft w:val="0"/>
          <w:marRight w:val="0"/>
          <w:marTop w:val="0"/>
          <w:marBottom w:val="0"/>
          <w:divBdr>
            <w:top w:val="none" w:sz="0" w:space="0" w:color="auto"/>
            <w:left w:val="none" w:sz="0" w:space="0" w:color="auto"/>
            <w:bottom w:val="none" w:sz="0" w:space="0" w:color="auto"/>
            <w:right w:val="none" w:sz="0" w:space="0" w:color="auto"/>
          </w:divBdr>
        </w:div>
        <w:div w:id="1592541641">
          <w:marLeft w:val="0"/>
          <w:marRight w:val="0"/>
          <w:marTop w:val="0"/>
          <w:marBottom w:val="0"/>
          <w:divBdr>
            <w:top w:val="none" w:sz="0" w:space="0" w:color="auto"/>
            <w:left w:val="none" w:sz="0" w:space="0" w:color="auto"/>
            <w:bottom w:val="none" w:sz="0" w:space="0" w:color="auto"/>
            <w:right w:val="none" w:sz="0" w:space="0" w:color="auto"/>
          </w:divBdr>
        </w:div>
        <w:div w:id="1263416461">
          <w:marLeft w:val="0"/>
          <w:marRight w:val="0"/>
          <w:marTop w:val="0"/>
          <w:marBottom w:val="0"/>
          <w:divBdr>
            <w:top w:val="none" w:sz="0" w:space="0" w:color="auto"/>
            <w:left w:val="none" w:sz="0" w:space="0" w:color="auto"/>
            <w:bottom w:val="none" w:sz="0" w:space="0" w:color="auto"/>
            <w:right w:val="none" w:sz="0" w:space="0" w:color="auto"/>
          </w:divBdr>
        </w:div>
      </w:divsChild>
    </w:div>
    <w:div w:id="184759041">
      <w:bodyDiv w:val="1"/>
      <w:marLeft w:val="0"/>
      <w:marRight w:val="0"/>
      <w:marTop w:val="0"/>
      <w:marBottom w:val="0"/>
      <w:divBdr>
        <w:top w:val="none" w:sz="0" w:space="0" w:color="auto"/>
        <w:left w:val="none" w:sz="0" w:space="0" w:color="auto"/>
        <w:bottom w:val="none" w:sz="0" w:space="0" w:color="auto"/>
        <w:right w:val="none" w:sz="0" w:space="0" w:color="auto"/>
      </w:divBdr>
      <w:divsChild>
        <w:div w:id="904877119">
          <w:marLeft w:val="0"/>
          <w:marRight w:val="0"/>
          <w:marTop w:val="0"/>
          <w:marBottom w:val="0"/>
          <w:divBdr>
            <w:top w:val="none" w:sz="0" w:space="0" w:color="auto"/>
            <w:left w:val="none" w:sz="0" w:space="0" w:color="auto"/>
            <w:bottom w:val="none" w:sz="0" w:space="0" w:color="auto"/>
            <w:right w:val="none" w:sz="0" w:space="0" w:color="auto"/>
          </w:divBdr>
        </w:div>
        <w:div w:id="594898609">
          <w:marLeft w:val="0"/>
          <w:marRight w:val="0"/>
          <w:marTop w:val="0"/>
          <w:marBottom w:val="0"/>
          <w:divBdr>
            <w:top w:val="none" w:sz="0" w:space="0" w:color="auto"/>
            <w:left w:val="none" w:sz="0" w:space="0" w:color="auto"/>
            <w:bottom w:val="none" w:sz="0" w:space="0" w:color="auto"/>
            <w:right w:val="none" w:sz="0" w:space="0" w:color="auto"/>
          </w:divBdr>
        </w:div>
        <w:div w:id="1895695018">
          <w:marLeft w:val="0"/>
          <w:marRight w:val="0"/>
          <w:marTop w:val="0"/>
          <w:marBottom w:val="0"/>
          <w:divBdr>
            <w:top w:val="none" w:sz="0" w:space="0" w:color="auto"/>
            <w:left w:val="none" w:sz="0" w:space="0" w:color="auto"/>
            <w:bottom w:val="none" w:sz="0" w:space="0" w:color="auto"/>
            <w:right w:val="none" w:sz="0" w:space="0" w:color="auto"/>
          </w:divBdr>
        </w:div>
        <w:div w:id="499975546">
          <w:marLeft w:val="0"/>
          <w:marRight w:val="0"/>
          <w:marTop w:val="0"/>
          <w:marBottom w:val="0"/>
          <w:divBdr>
            <w:top w:val="none" w:sz="0" w:space="0" w:color="auto"/>
            <w:left w:val="none" w:sz="0" w:space="0" w:color="auto"/>
            <w:bottom w:val="none" w:sz="0" w:space="0" w:color="auto"/>
            <w:right w:val="none" w:sz="0" w:space="0" w:color="auto"/>
          </w:divBdr>
        </w:div>
        <w:div w:id="369233247">
          <w:marLeft w:val="0"/>
          <w:marRight w:val="0"/>
          <w:marTop w:val="0"/>
          <w:marBottom w:val="0"/>
          <w:divBdr>
            <w:top w:val="none" w:sz="0" w:space="0" w:color="auto"/>
            <w:left w:val="none" w:sz="0" w:space="0" w:color="auto"/>
            <w:bottom w:val="none" w:sz="0" w:space="0" w:color="auto"/>
            <w:right w:val="none" w:sz="0" w:space="0" w:color="auto"/>
          </w:divBdr>
        </w:div>
        <w:div w:id="367990209">
          <w:marLeft w:val="0"/>
          <w:marRight w:val="0"/>
          <w:marTop w:val="0"/>
          <w:marBottom w:val="0"/>
          <w:divBdr>
            <w:top w:val="none" w:sz="0" w:space="0" w:color="auto"/>
            <w:left w:val="none" w:sz="0" w:space="0" w:color="auto"/>
            <w:bottom w:val="none" w:sz="0" w:space="0" w:color="auto"/>
            <w:right w:val="none" w:sz="0" w:space="0" w:color="auto"/>
          </w:divBdr>
        </w:div>
      </w:divsChild>
    </w:div>
    <w:div w:id="796413104">
      <w:bodyDiv w:val="1"/>
      <w:marLeft w:val="0"/>
      <w:marRight w:val="0"/>
      <w:marTop w:val="0"/>
      <w:marBottom w:val="0"/>
      <w:divBdr>
        <w:top w:val="none" w:sz="0" w:space="0" w:color="auto"/>
        <w:left w:val="none" w:sz="0" w:space="0" w:color="auto"/>
        <w:bottom w:val="none" w:sz="0" w:space="0" w:color="auto"/>
        <w:right w:val="none" w:sz="0" w:space="0" w:color="auto"/>
      </w:divBdr>
    </w:div>
    <w:div w:id="922763451">
      <w:bodyDiv w:val="1"/>
      <w:marLeft w:val="0"/>
      <w:marRight w:val="0"/>
      <w:marTop w:val="0"/>
      <w:marBottom w:val="0"/>
      <w:divBdr>
        <w:top w:val="none" w:sz="0" w:space="0" w:color="auto"/>
        <w:left w:val="none" w:sz="0" w:space="0" w:color="auto"/>
        <w:bottom w:val="none" w:sz="0" w:space="0" w:color="auto"/>
        <w:right w:val="none" w:sz="0" w:space="0" w:color="auto"/>
      </w:divBdr>
    </w:div>
    <w:div w:id="1089275550">
      <w:bodyDiv w:val="1"/>
      <w:marLeft w:val="0"/>
      <w:marRight w:val="0"/>
      <w:marTop w:val="0"/>
      <w:marBottom w:val="0"/>
      <w:divBdr>
        <w:top w:val="none" w:sz="0" w:space="0" w:color="auto"/>
        <w:left w:val="none" w:sz="0" w:space="0" w:color="auto"/>
        <w:bottom w:val="none" w:sz="0" w:space="0" w:color="auto"/>
        <w:right w:val="none" w:sz="0" w:space="0" w:color="auto"/>
      </w:divBdr>
      <w:divsChild>
        <w:div w:id="1981498962">
          <w:marLeft w:val="0"/>
          <w:marRight w:val="0"/>
          <w:marTop w:val="0"/>
          <w:marBottom w:val="0"/>
          <w:divBdr>
            <w:top w:val="none" w:sz="0" w:space="0" w:color="auto"/>
            <w:left w:val="none" w:sz="0" w:space="0" w:color="auto"/>
            <w:bottom w:val="none" w:sz="0" w:space="0" w:color="auto"/>
            <w:right w:val="none" w:sz="0" w:space="0" w:color="auto"/>
          </w:divBdr>
        </w:div>
        <w:div w:id="1125275676">
          <w:marLeft w:val="0"/>
          <w:marRight w:val="0"/>
          <w:marTop w:val="0"/>
          <w:marBottom w:val="0"/>
          <w:divBdr>
            <w:top w:val="none" w:sz="0" w:space="0" w:color="auto"/>
            <w:left w:val="none" w:sz="0" w:space="0" w:color="auto"/>
            <w:bottom w:val="none" w:sz="0" w:space="0" w:color="auto"/>
            <w:right w:val="none" w:sz="0" w:space="0" w:color="auto"/>
          </w:divBdr>
        </w:div>
      </w:divsChild>
    </w:div>
    <w:div w:id="1283538570">
      <w:bodyDiv w:val="1"/>
      <w:marLeft w:val="0"/>
      <w:marRight w:val="0"/>
      <w:marTop w:val="0"/>
      <w:marBottom w:val="0"/>
      <w:divBdr>
        <w:top w:val="none" w:sz="0" w:space="0" w:color="auto"/>
        <w:left w:val="none" w:sz="0" w:space="0" w:color="auto"/>
        <w:bottom w:val="none" w:sz="0" w:space="0" w:color="auto"/>
        <w:right w:val="none" w:sz="0" w:space="0" w:color="auto"/>
      </w:divBdr>
    </w:div>
    <w:div w:id="1417483876">
      <w:bodyDiv w:val="1"/>
      <w:marLeft w:val="0"/>
      <w:marRight w:val="0"/>
      <w:marTop w:val="0"/>
      <w:marBottom w:val="0"/>
      <w:divBdr>
        <w:top w:val="none" w:sz="0" w:space="0" w:color="auto"/>
        <w:left w:val="none" w:sz="0" w:space="0" w:color="auto"/>
        <w:bottom w:val="none" w:sz="0" w:space="0" w:color="auto"/>
        <w:right w:val="none" w:sz="0" w:space="0" w:color="auto"/>
      </w:divBdr>
    </w:div>
    <w:div w:id="1439712396">
      <w:bodyDiv w:val="1"/>
      <w:marLeft w:val="0"/>
      <w:marRight w:val="0"/>
      <w:marTop w:val="0"/>
      <w:marBottom w:val="0"/>
      <w:divBdr>
        <w:top w:val="none" w:sz="0" w:space="0" w:color="auto"/>
        <w:left w:val="none" w:sz="0" w:space="0" w:color="auto"/>
        <w:bottom w:val="none" w:sz="0" w:space="0" w:color="auto"/>
        <w:right w:val="none" w:sz="0" w:space="0" w:color="auto"/>
      </w:divBdr>
    </w:div>
    <w:div w:id="1508212337">
      <w:bodyDiv w:val="1"/>
      <w:marLeft w:val="0"/>
      <w:marRight w:val="0"/>
      <w:marTop w:val="0"/>
      <w:marBottom w:val="0"/>
      <w:divBdr>
        <w:top w:val="none" w:sz="0" w:space="0" w:color="auto"/>
        <w:left w:val="none" w:sz="0" w:space="0" w:color="auto"/>
        <w:bottom w:val="none" w:sz="0" w:space="0" w:color="auto"/>
        <w:right w:val="none" w:sz="0" w:space="0" w:color="auto"/>
      </w:divBdr>
      <w:divsChild>
        <w:div w:id="1204096631">
          <w:marLeft w:val="0"/>
          <w:marRight w:val="0"/>
          <w:marTop w:val="0"/>
          <w:marBottom w:val="0"/>
          <w:divBdr>
            <w:top w:val="none" w:sz="0" w:space="0" w:color="auto"/>
            <w:left w:val="none" w:sz="0" w:space="0" w:color="auto"/>
            <w:bottom w:val="none" w:sz="0" w:space="0" w:color="auto"/>
            <w:right w:val="none" w:sz="0" w:space="0" w:color="auto"/>
          </w:divBdr>
        </w:div>
        <w:div w:id="1971086224">
          <w:marLeft w:val="0"/>
          <w:marRight w:val="0"/>
          <w:marTop w:val="0"/>
          <w:marBottom w:val="0"/>
          <w:divBdr>
            <w:top w:val="none" w:sz="0" w:space="0" w:color="auto"/>
            <w:left w:val="none" w:sz="0" w:space="0" w:color="auto"/>
            <w:bottom w:val="none" w:sz="0" w:space="0" w:color="auto"/>
            <w:right w:val="none" w:sz="0" w:space="0" w:color="auto"/>
          </w:divBdr>
        </w:div>
        <w:div w:id="1359545679">
          <w:marLeft w:val="0"/>
          <w:marRight w:val="0"/>
          <w:marTop w:val="0"/>
          <w:marBottom w:val="0"/>
          <w:divBdr>
            <w:top w:val="none" w:sz="0" w:space="0" w:color="auto"/>
            <w:left w:val="none" w:sz="0" w:space="0" w:color="auto"/>
            <w:bottom w:val="none" w:sz="0" w:space="0" w:color="auto"/>
            <w:right w:val="none" w:sz="0" w:space="0" w:color="auto"/>
          </w:divBdr>
        </w:div>
        <w:div w:id="91636336">
          <w:marLeft w:val="0"/>
          <w:marRight w:val="0"/>
          <w:marTop w:val="0"/>
          <w:marBottom w:val="0"/>
          <w:divBdr>
            <w:top w:val="none" w:sz="0" w:space="0" w:color="auto"/>
            <w:left w:val="none" w:sz="0" w:space="0" w:color="auto"/>
            <w:bottom w:val="none" w:sz="0" w:space="0" w:color="auto"/>
            <w:right w:val="none" w:sz="0" w:space="0" w:color="auto"/>
          </w:divBdr>
        </w:div>
        <w:div w:id="1651446600">
          <w:marLeft w:val="0"/>
          <w:marRight w:val="0"/>
          <w:marTop w:val="0"/>
          <w:marBottom w:val="0"/>
          <w:divBdr>
            <w:top w:val="none" w:sz="0" w:space="0" w:color="auto"/>
            <w:left w:val="none" w:sz="0" w:space="0" w:color="auto"/>
            <w:bottom w:val="none" w:sz="0" w:space="0" w:color="auto"/>
            <w:right w:val="none" w:sz="0" w:space="0" w:color="auto"/>
          </w:divBdr>
        </w:div>
        <w:div w:id="1984502705">
          <w:marLeft w:val="0"/>
          <w:marRight w:val="0"/>
          <w:marTop w:val="0"/>
          <w:marBottom w:val="0"/>
          <w:divBdr>
            <w:top w:val="none" w:sz="0" w:space="0" w:color="auto"/>
            <w:left w:val="none" w:sz="0" w:space="0" w:color="auto"/>
            <w:bottom w:val="none" w:sz="0" w:space="0" w:color="auto"/>
            <w:right w:val="none" w:sz="0" w:space="0" w:color="auto"/>
          </w:divBdr>
        </w:div>
        <w:div w:id="1722947077">
          <w:marLeft w:val="0"/>
          <w:marRight w:val="0"/>
          <w:marTop w:val="0"/>
          <w:marBottom w:val="0"/>
          <w:divBdr>
            <w:top w:val="none" w:sz="0" w:space="0" w:color="auto"/>
            <w:left w:val="none" w:sz="0" w:space="0" w:color="auto"/>
            <w:bottom w:val="none" w:sz="0" w:space="0" w:color="auto"/>
            <w:right w:val="none" w:sz="0" w:space="0" w:color="auto"/>
          </w:divBdr>
        </w:div>
        <w:div w:id="1092046776">
          <w:marLeft w:val="0"/>
          <w:marRight w:val="0"/>
          <w:marTop w:val="0"/>
          <w:marBottom w:val="0"/>
          <w:divBdr>
            <w:top w:val="none" w:sz="0" w:space="0" w:color="auto"/>
            <w:left w:val="none" w:sz="0" w:space="0" w:color="auto"/>
            <w:bottom w:val="none" w:sz="0" w:space="0" w:color="auto"/>
            <w:right w:val="none" w:sz="0" w:space="0" w:color="auto"/>
          </w:divBdr>
        </w:div>
      </w:divsChild>
    </w:div>
    <w:div w:id="1513639460">
      <w:bodyDiv w:val="1"/>
      <w:marLeft w:val="0"/>
      <w:marRight w:val="0"/>
      <w:marTop w:val="0"/>
      <w:marBottom w:val="0"/>
      <w:divBdr>
        <w:top w:val="none" w:sz="0" w:space="0" w:color="auto"/>
        <w:left w:val="none" w:sz="0" w:space="0" w:color="auto"/>
        <w:bottom w:val="none" w:sz="0" w:space="0" w:color="auto"/>
        <w:right w:val="none" w:sz="0" w:space="0" w:color="auto"/>
      </w:divBdr>
      <w:divsChild>
        <w:div w:id="408117118">
          <w:marLeft w:val="0"/>
          <w:marRight w:val="0"/>
          <w:marTop w:val="0"/>
          <w:marBottom w:val="0"/>
          <w:divBdr>
            <w:top w:val="none" w:sz="0" w:space="0" w:color="auto"/>
            <w:left w:val="none" w:sz="0" w:space="0" w:color="auto"/>
            <w:bottom w:val="none" w:sz="0" w:space="0" w:color="auto"/>
            <w:right w:val="none" w:sz="0" w:space="0" w:color="auto"/>
          </w:divBdr>
        </w:div>
        <w:div w:id="319969188">
          <w:marLeft w:val="0"/>
          <w:marRight w:val="0"/>
          <w:marTop w:val="0"/>
          <w:marBottom w:val="0"/>
          <w:divBdr>
            <w:top w:val="none" w:sz="0" w:space="0" w:color="auto"/>
            <w:left w:val="none" w:sz="0" w:space="0" w:color="auto"/>
            <w:bottom w:val="none" w:sz="0" w:space="0" w:color="auto"/>
            <w:right w:val="none" w:sz="0" w:space="0" w:color="auto"/>
          </w:divBdr>
        </w:div>
        <w:div w:id="1393776546">
          <w:marLeft w:val="0"/>
          <w:marRight w:val="0"/>
          <w:marTop w:val="0"/>
          <w:marBottom w:val="0"/>
          <w:divBdr>
            <w:top w:val="none" w:sz="0" w:space="0" w:color="auto"/>
            <w:left w:val="none" w:sz="0" w:space="0" w:color="auto"/>
            <w:bottom w:val="none" w:sz="0" w:space="0" w:color="auto"/>
            <w:right w:val="none" w:sz="0" w:space="0" w:color="auto"/>
          </w:divBdr>
        </w:div>
        <w:div w:id="1967471075">
          <w:marLeft w:val="0"/>
          <w:marRight w:val="0"/>
          <w:marTop w:val="0"/>
          <w:marBottom w:val="0"/>
          <w:divBdr>
            <w:top w:val="none" w:sz="0" w:space="0" w:color="auto"/>
            <w:left w:val="none" w:sz="0" w:space="0" w:color="auto"/>
            <w:bottom w:val="none" w:sz="0" w:space="0" w:color="auto"/>
            <w:right w:val="none" w:sz="0" w:space="0" w:color="auto"/>
          </w:divBdr>
        </w:div>
      </w:divsChild>
    </w:div>
    <w:div w:id="1571114295">
      <w:bodyDiv w:val="1"/>
      <w:marLeft w:val="0"/>
      <w:marRight w:val="0"/>
      <w:marTop w:val="0"/>
      <w:marBottom w:val="0"/>
      <w:divBdr>
        <w:top w:val="none" w:sz="0" w:space="0" w:color="auto"/>
        <w:left w:val="none" w:sz="0" w:space="0" w:color="auto"/>
        <w:bottom w:val="none" w:sz="0" w:space="0" w:color="auto"/>
        <w:right w:val="none" w:sz="0" w:space="0" w:color="auto"/>
      </w:divBdr>
    </w:div>
    <w:div w:id="1665283075">
      <w:bodyDiv w:val="1"/>
      <w:marLeft w:val="0"/>
      <w:marRight w:val="0"/>
      <w:marTop w:val="0"/>
      <w:marBottom w:val="0"/>
      <w:divBdr>
        <w:top w:val="none" w:sz="0" w:space="0" w:color="auto"/>
        <w:left w:val="none" w:sz="0" w:space="0" w:color="auto"/>
        <w:bottom w:val="none" w:sz="0" w:space="0" w:color="auto"/>
        <w:right w:val="none" w:sz="0" w:space="0" w:color="auto"/>
      </w:divBdr>
      <w:divsChild>
        <w:div w:id="1355300570">
          <w:marLeft w:val="0"/>
          <w:marRight w:val="0"/>
          <w:marTop w:val="0"/>
          <w:marBottom w:val="0"/>
          <w:divBdr>
            <w:top w:val="none" w:sz="0" w:space="0" w:color="auto"/>
            <w:left w:val="none" w:sz="0" w:space="0" w:color="auto"/>
            <w:bottom w:val="none" w:sz="0" w:space="0" w:color="auto"/>
            <w:right w:val="none" w:sz="0" w:space="0" w:color="auto"/>
          </w:divBdr>
        </w:div>
        <w:div w:id="1199464497">
          <w:marLeft w:val="0"/>
          <w:marRight w:val="0"/>
          <w:marTop w:val="0"/>
          <w:marBottom w:val="0"/>
          <w:divBdr>
            <w:top w:val="none" w:sz="0" w:space="0" w:color="auto"/>
            <w:left w:val="none" w:sz="0" w:space="0" w:color="auto"/>
            <w:bottom w:val="none" w:sz="0" w:space="0" w:color="auto"/>
            <w:right w:val="none" w:sz="0" w:space="0" w:color="auto"/>
          </w:divBdr>
        </w:div>
      </w:divsChild>
    </w:div>
    <w:div w:id="1691639915">
      <w:bodyDiv w:val="1"/>
      <w:marLeft w:val="0"/>
      <w:marRight w:val="0"/>
      <w:marTop w:val="0"/>
      <w:marBottom w:val="0"/>
      <w:divBdr>
        <w:top w:val="none" w:sz="0" w:space="0" w:color="auto"/>
        <w:left w:val="none" w:sz="0" w:space="0" w:color="auto"/>
        <w:bottom w:val="none" w:sz="0" w:space="0" w:color="auto"/>
        <w:right w:val="none" w:sz="0" w:space="0" w:color="auto"/>
      </w:divBdr>
    </w:div>
    <w:div w:id="1719209846">
      <w:bodyDiv w:val="1"/>
      <w:marLeft w:val="0"/>
      <w:marRight w:val="0"/>
      <w:marTop w:val="0"/>
      <w:marBottom w:val="0"/>
      <w:divBdr>
        <w:top w:val="none" w:sz="0" w:space="0" w:color="auto"/>
        <w:left w:val="none" w:sz="0" w:space="0" w:color="auto"/>
        <w:bottom w:val="none" w:sz="0" w:space="0" w:color="auto"/>
        <w:right w:val="none" w:sz="0" w:space="0" w:color="auto"/>
      </w:divBdr>
    </w:div>
    <w:div w:id="19312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n.wolverhampton.gov.uk/kb5/wolverhampton/directory/advice.page?id=Jm2m-jtVOB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Thornbery</dc:creator>
  <cp:keywords/>
  <dc:description/>
  <cp:lastModifiedBy>Emma Thornbery</cp:lastModifiedBy>
  <cp:revision>1</cp:revision>
  <dcterms:created xsi:type="dcterms:W3CDTF">2023-09-21T12:49:00Z</dcterms:created>
  <dcterms:modified xsi:type="dcterms:W3CDTF">2023-09-21T13:23:00Z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2023-09-21T13:23:21Z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6c329e3d-2e64-4e46-8f96-0ca09ba103f3</vt:lpwstr>
  </property>
  <property fmtid="{D5CDD505-2E9C-101B-9397-08002B2CF9AE}" pid="8" name="MSIP_Label_d0354ca5-015e-47ab-9fdb-c0a8323bc23e_ContentBits">
    <vt:lpwstr>0</vt:lpwstr>
  </property>
</Properties>
</file>